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F4" w:rsidRPr="0019512A" w:rsidRDefault="00F8448F" w:rsidP="00AC4F41">
      <w:pPr>
        <w:ind w:firstLine="720"/>
        <w:jc w:val="center"/>
        <w:rPr>
          <w:b/>
        </w:rPr>
      </w:pPr>
      <w:r>
        <w:rPr>
          <w:noProof/>
        </w:rPr>
        <w:drawing>
          <wp:inline distT="0" distB="0" distL="0" distR="0">
            <wp:extent cx="2047875" cy="704850"/>
            <wp:effectExtent l="19050" t="0" r="9525" b="0"/>
            <wp:docPr id="1"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7"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AC4F41" w:rsidRPr="0019512A" w:rsidRDefault="00AC4F41" w:rsidP="00E048F4">
      <w:pPr>
        <w:rPr>
          <w:b/>
        </w:rPr>
      </w:pPr>
    </w:p>
    <w:p w:rsidR="00AC4F41" w:rsidRPr="0019512A" w:rsidRDefault="00AC4F41" w:rsidP="00E048F4">
      <w:pPr>
        <w:rPr>
          <w:b/>
        </w:rPr>
      </w:pPr>
    </w:p>
    <w:p w:rsidR="00AC4F41" w:rsidRPr="0019512A" w:rsidRDefault="00AC4F41" w:rsidP="00E048F4">
      <w:pPr>
        <w:rPr>
          <w:b/>
        </w:rPr>
      </w:pPr>
    </w:p>
    <w:p w:rsidR="00AC4F41" w:rsidRPr="0019512A" w:rsidRDefault="00AC4F41" w:rsidP="00E048F4">
      <w:pPr>
        <w:rPr>
          <w:b/>
        </w:rPr>
      </w:pPr>
    </w:p>
    <w:p w:rsidR="00AC4F41" w:rsidRPr="0019512A" w:rsidRDefault="00AC4F41" w:rsidP="00E048F4">
      <w:pPr>
        <w:rPr>
          <w:b/>
        </w:rPr>
      </w:pPr>
    </w:p>
    <w:p w:rsidR="00AC4F41" w:rsidRPr="0019512A" w:rsidRDefault="00AC4F41" w:rsidP="00AC4F41">
      <w:pPr>
        <w:jc w:val="center"/>
        <w:rPr>
          <w:b/>
        </w:rPr>
      </w:pPr>
    </w:p>
    <w:p w:rsidR="00AC4F41" w:rsidRPr="0019512A" w:rsidRDefault="00AC4F41" w:rsidP="00E048F4">
      <w:pPr>
        <w:rPr>
          <w:b/>
        </w:rPr>
      </w:pPr>
    </w:p>
    <w:p w:rsidR="00AC4F41" w:rsidRPr="0019512A" w:rsidRDefault="00AC4F41" w:rsidP="00AC4F41">
      <w:pPr>
        <w:ind w:left="2160" w:firstLine="720"/>
        <w:rPr>
          <w:b/>
        </w:rPr>
      </w:pPr>
    </w:p>
    <w:p w:rsidR="009909AE" w:rsidRPr="0019512A" w:rsidRDefault="009909AE" w:rsidP="00AC4F41">
      <w:pPr>
        <w:ind w:left="2160" w:firstLine="720"/>
        <w:rPr>
          <w:b/>
        </w:rPr>
      </w:pPr>
    </w:p>
    <w:p w:rsidR="009909AE" w:rsidRPr="0019512A" w:rsidRDefault="009909AE" w:rsidP="00AC4F41">
      <w:pPr>
        <w:ind w:left="2160" w:firstLine="720"/>
        <w:rPr>
          <w:b/>
        </w:rPr>
      </w:pPr>
    </w:p>
    <w:p w:rsidR="009909AE" w:rsidRPr="0019512A" w:rsidRDefault="009909AE" w:rsidP="00AC4F41">
      <w:pPr>
        <w:ind w:left="2160" w:firstLine="720"/>
        <w:rPr>
          <w:b/>
        </w:rPr>
      </w:pPr>
    </w:p>
    <w:p w:rsidR="00AC4F41" w:rsidRPr="00F15581" w:rsidRDefault="00AC4F41" w:rsidP="00F15581">
      <w:pPr>
        <w:jc w:val="center"/>
        <w:rPr>
          <w:b/>
          <w:sz w:val="48"/>
          <w:szCs w:val="28"/>
        </w:rPr>
      </w:pPr>
      <w:smartTag w:uri="urn:schemas-microsoft-com:office:smarttags" w:element="PersonName">
        <w:r w:rsidRPr="00F15581">
          <w:rPr>
            <w:b/>
            <w:sz w:val="48"/>
            <w:szCs w:val="28"/>
          </w:rPr>
          <w:t>Quality</w:t>
        </w:r>
      </w:smartTag>
      <w:r w:rsidRPr="00F15581">
        <w:rPr>
          <w:b/>
          <w:sz w:val="48"/>
          <w:szCs w:val="28"/>
        </w:rPr>
        <w:t xml:space="preserve"> Assurance Process</w:t>
      </w:r>
    </w:p>
    <w:p w:rsidR="00AC4F41" w:rsidRPr="0019512A" w:rsidRDefault="00AC4F41" w:rsidP="00F15581">
      <w:pPr>
        <w:rPr>
          <w:b/>
        </w:rPr>
      </w:pPr>
    </w:p>
    <w:p w:rsidR="009909AE" w:rsidRPr="0019512A" w:rsidRDefault="009909AE" w:rsidP="00E048F4">
      <w:pPr>
        <w:rPr>
          <w:b/>
        </w:rPr>
      </w:pPr>
    </w:p>
    <w:p w:rsidR="009909AE" w:rsidRPr="0019512A" w:rsidRDefault="009909AE" w:rsidP="00E048F4">
      <w:pPr>
        <w:rPr>
          <w:b/>
        </w:rPr>
      </w:pPr>
    </w:p>
    <w:p w:rsidR="009909AE" w:rsidRPr="0019512A" w:rsidRDefault="009909AE" w:rsidP="00E048F4">
      <w:pPr>
        <w:rPr>
          <w:b/>
        </w:rPr>
      </w:pPr>
    </w:p>
    <w:p w:rsidR="009909AE" w:rsidRPr="0019512A" w:rsidRDefault="009909AE" w:rsidP="00E048F4">
      <w:pPr>
        <w:rPr>
          <w:b/>
        </w:rPr>
      </w:pPr>
    </w:p>
    <w:p w:rsidR="009909AE" w:rsidRPr="0019512A" w:rsidRDefault="009909AE" w:rsidP="00E048F4">
      <w:pPr>
        <w:rPr>
          <w:b/>
        </w:rPr>
      </w:pPr>
    </w:p>
    <w:p w:rsidR="009909AE" w:rsidRPr="0019512A" w:rsidRDefault="009909AE" w:rsidP="00E048F4">
      <w:pPr>
        <w:rPr>
          <w:b/>
        </w:rPr>
      </w:pPr>
    </w:p>
    <w:p w:rsidR="009909AE" w:rsidRPr="0019512A" w:rsidRDefault="009909AE" w:rsidP="00E048F4">
      <w:pPr>
        <w:rPr>
          <w:b/>
        </w:rPr>
      </w:pPr>
    </w:p>
    <w:p w:rsidR="00C97FB9" w:rsidRDefault="00C97FB9">
      <w:pPr>
        <w:rPr>
          <w:b/>
        </w:rPr>
      </w:pPr>
      <w:r>
        <w:rPr>
          <w:b/>
        </w:rPr>
        <w:br w:type="page"/>
      </w:r>
    </w:p>
    <w:p w:rsidR="00B83DFD" w:rsidRPr="001E535A" w:rsidRDefault="001E535A" w:rsidP="00CC1B71">
      <w:pPr>
        <w:ind w:hanging="360"/>
        <w:rPr>
          <w:b/>
          <w:sz w:val="22"/>
          <w:szCs w:val="22"/>
          <w:u w:val="single"/>
        </w:rPr>
      </w:pPr>
      <w:r w:rsidRPr="001E535A">
        <w:rPr>
          <w:b/>
          <w:sz w:val="22"/>
          <w:szCs w:val="22"/>
          <w:u w:val="single"/>
        </w:rPr>
        <w:lastRenderedPageBreak/>
        <w:t>Version History</w:t>
      </w:r>
    </w:p>
    <w:p w:rsidR="00B83DFD" w:rsidRDefault="00B83DFD" w:rsidP="00B83DFD">
      <w:pPr>
        <w:rPr>
          <w:b/>
        </w:rPr>
      </w:pPr>
    </w:p>
    <w:tbl>
      <w:tblPr>
        <w:tblW w:w="89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440"/>
        <w:gridCol w:w="2160"/>
        <w:gridCol w:w="1890"/>
        <w:gridCol w:w="1350"/>
        <w:gridCol w:w="1440"/>
      </w:tblGrid>
      <w:tr w:rsidR="00194D11" w:rsidRPr="001E535A" w:rsidTr="001E535A">
        <w:trPr>
          <w:cantSplit/>
          <w:trHeight w:val="366"/>
        </w:trPr>
        <w:tc>
          <w:tcPr>
            <w:tcW w:w="630" w:type="dxa"/>
            <w:shd w:val="clear" w:color="auto" w:fill="D9D9D9" w:themeFill="background1" w:themeFillShade="D9"/>
          </w:tcPr>
          <w:p w:rsidR="00194D11" w:rsidRPr="001E535A" w:rsidRDefault="00194D11" w:rsidP="008B363B">
            <w:pPr>
              <w:jc w:val="center"/>
              <w:rPr>
                <w:b/>
                <w:sz w:val="20"/>
                <w:szCs w:val="20"/>
              </w:rPr>
            </w:pPr>
            <w:r w:rsidRPr="001E535A">
              <w:rPr>
                <w:b/>
                <w:sz w:val="20"/>
                <w:szCs w:val="20"/>
              </w:rPr>
              <w:t>Ver.</w:t>
            </w:r>
          </w:p>
        </w:tc>
        <w:tc>
          <w:tcPr>
            <w:tcW w:w="1440" w:type="dxa"/>
            <w:shd w:val="clear" w:color="auto" w:fill="D9D9D9" w:themeFill="background1" w:themeFillShade="D9"/>
          </w:tcPr>
          <w:p w:rsidR="00194D11" w:rsidRPr="001E535A" w:rsidRDefault="00194D11" w:rsidP="008B363B">
            <w:pPr>
              <w:jc w:val="center"/>
              <w:rPr>
                <w:b/>
                <w:sz w:val="20"/>
                <w:szCs w:val="20"/>
              </w:rPr>
            </w:pPr>
            <w:r w:rsidRPr="001E535A">
              <w:rPr>
                <w:b/>
                <w:sz w:val="20"/>
                <w:szCs w:val="20"/>
              </w:rPr>
              <w:t>Date</w:t>
            </w:r>
          </w:p>
        </w:tc>
        <w:tc>
          <w:tcPr>
            <w:tcW w:w="2160" w:type="dxa"/>
            <w:shd w:val="clear" w:color="auto" w:fill="D9D9D9" w:themeFill="background1" w:themeFillShade="D9"/>
          </w:tcPr>
          <w:p w:rsidR="00194D11" w:rsidRPr="001E535A" w:rsidRDefault="001E535A" w:rsidP="008B363B">
            <w:pPr>
              <w:jc w:val="center"/>
              <w:rPr>
                <w:b/>
                <w:sz w:val="20"/>
                <w:szCs w:val="20"/>
              </w:rPr>
            </w:pPr>
            <w:r w:rsidRPr="00D22838">
              <w:rPr>
                <w:b/>
                <w:sz w:val="20"/>
                <w:szCs w:val="20"/>
              </w:rPr>
              <w:t>Description of Change</w:t>
            </w:r>
          </w:p>
        </w:tc>
        <w:tc>
          <w:tcPr>
            <w:tcW w:w="1890" w:type="dxa"/>
            <w:shd w:val="clear" w:color="auto" w:fill="D9D9D9" w:themeFill="background1" w:themeFillShade="D9"/>
          </w:tcPr>
          <w:p w:rsidR="00194D11" w:rsidRPr="001E535A" w:rsidRDefault="001E535A" w:rsidP="008B363B">
            <w:pPr>
              <w:jc w:val="center"/>
              <w:rPr>
                <w:b/>
                <w:sz w:val="20"/>
                <w:szCs w:val="20"/>
              </w:rPr>
            </w:pPr>
            <w:r w:rsidRPr="00D22838">
              <w:rPr>
                <w:b/>
                <w:sz w:val="20"/>
                <w:szCs w:val="20"/>
              </w:rPr>
              <w:t>Author</w:t>
            </w:r>
            <w:r>
              <w:rPr>
                <w:b/>
                <w:sz w:val="20"/>
                <w:szCs w:val="20"/>
              </w:rPr>
              <w:t>/ Revised By</w:t>
            </w:r>
          </w:p>
        </w:tc>
        <w:tc>
          <w:tcPr>
            <w:tcW w:w="1350" w:type="dxa"/>
            <w:shd w:val="clear" w:color="auto" w:fill="D9D9D9" w:themeFill="background1" w:themeFillShade="D9"/>
          </w:tcPr>
          <w:p w:rsidR="00194D11" w:rsidRPr="001E535A" w:rsidRDefault="00194D11" w:rsidP="00194D11">
            <w:pPr>
              <w:jc w:val="center"/>
              <w:rPr>
                <w:b/>
                <w:sz w:val="20"/>
                <w:szCs w:val="20"/>
              </w:rPr>
            </w:pPr>
            <w:r w:rsidRPr="001E535A">
              <w:rPr>
                <w:b/>
                <w:sz w:val="20"/>
                <w:szCs w:val="20"/>
              </w:rPr>
              <w:t>Reviewed By</w:t>
            </w:r>
          </w:p>
        </w:tc>
        <w:tc>
          <w:tcPr>
            <w:tcW w:w="1440" w:type="dxa"/>
            <w:shd w:val="clear" w:color="auto" w:fill="D9D9D9" w:themeFill="background1" w:themeFillShade="D9"/>
          </w:tcPr>
          <w:p w:rsidR="00194D11" w:rsidRPr="001E535A" w:rsidRDefault="00194D11" w:rsidP="008B363B">
            <w:pPr>
              <w:jc w:val="center"/>
              <w:rPr>
                <w:b/>
                <w:sz w:val="20"/>
                <w:szCs w:val="20"/>
              </w:rPr>
            </w:pPr>
            <w:r w:rsidRPr="001E535A">
              <w:rPr>
                <w:b/>
                <w:sz w:val="20"/>
                <w:szCs w:val="20"/>
              </w:rPr>
              <w:t>Approved By</w:t>
            </w:r>
          </w:p>
        </w:tc>
      </w:tr>
      <w:tr w:rsidR="00194D11" w:rsidRPr="001E535A" w:rsidTr="001E535A">
        <w:trPr>
          <w:cantSplit/>
          <w:trHeight w:val="242"/>
        </w:trPr>
        <w:tc>
          <w:tcPr>
            <w:tcW w:w="630" w:type="dxa"/>
          </w:tcPr>
          <w:p w:rsidR="00194D11" w:rsidRPr="001E535A" w:rsidRDefault="00194D11" w:rsidP="001E535A">
            <w:pPr>
              <w:jc w:val="both"/>
              <w:rPr>
                <w:sz w:val="20"/>
                <w:szCs w:val="20"/>
              </w:rPr>
            </w:pPr>
            <w:r w:rsidRPr="001E535A">
              <w:rPr>
                <w:sz w:val="20"/>
                <w:szCs w:val="20"/>
              </w:rPr>
              <w:t>0.1</w:t>
            </w:r>
          </w:p>
        </w:tc>
        <w:tc>
          <w:tcPr>
            <w:tcW w:w="1440" w:type="dxa"/>
          </w:tcPr>
          <w:p w:rsidR="00194D11" w:rsidRPr="001E535A" w:rsidRDefault="00194D11" w:rsidP="008B363B">
            <w:pPr>
              <w:jc w:val="both"/>
              <w:rPr>
                <w:sz w:val="20"/>
                <w:szCs w:val="20"/>
              </w:rPr>
            </w:pPr>
            <w:r w:rsidRPr="001E535A">
              <w:rPr>
                <w:sz w:val="20"/>
                <w:szCs w:val="20"/>
              </w:rPr>
              <w:t>11</w:t>
            </w:r>
            <w:r w:rsidRPr="001E535A">
              <w:rPr>
                <w:sz w:val="20"/>
                <w:szCs w:val="20"/>
                <w:vertAlign w:val="superscript"/>
              </w:rPr>
              <w:t>th</w:t>
            </w:r>
            <w:r w:rsidRPr="001E535A">
              <w:rPr>
                <w:sz w:val="20"/>
                <w:szCs w:val="20"/>
              </w:rPr>
              <w:t xml:space="preserve"> May 2008</w:t>
            </w:r>
          </w:p>
        </w:tc>
        <w:tc>
          <w:tcPr>
            <w:tcW w:w="2160" w:type="dxa"/>
          </w:tcPr>
          <w:p w:rsidR="00194D11" w:rsidRPr="001E535A" w:rsidRDefault="00194D11" w:rsidP="008B363B">
            <w:pPr>
              <w:jc w:val="both"/>
              <w:rPr>
                <w:sz w:val="20"/>
                <w:szCs w:val="20"/>
              </w:rPr>
            </w:pPr>
            <w:r w:rsidRPr="001E535A">
              <w:rPr>
                <w:sz w:val="20"/>
                <w:szCs w:val="20"/>
              </w:rPr>
              <w:t>Initial Draft</w:t>
            </w:r>
          </w:p>
        </w:tc>
        <w:tc>
          <w:tcPr>
            <w:tcW w:w="1890" w:type="dxa"/>
          </w:tcPr>
          <w:p w:rsidR="00194D11" w:rsidRPr="001E535A" w:rsidRDefault="00194D11" w:rsidP="008B363B">
            <w:pPr>
              <w:jc w:val="both"/>
              <w:rPr>
                <w:sz w:val="20"/>
                <w:szCs w:val="20"/>
              </w:rPr>
            </w:pPr>
          </w:p>
        </w:tc>
        <w:tc>
          <w:tcPr>
            <w:tcW w:w="1350" w:type="dxa"/>
          </w:tcPr>
          <w:p w:rsidR="00194D11" w:rsidRPr="001E535A" w:rsidRDefault="00194D11" w:rsidP="008B363B">
            <w:pPr>
              <w:jc w:val="both"/>
              <w:rPr>
                <w:sz w:val="20"/>
                <w:szCs w:val="20"/>
              </w:rPr>
            </w:pPr>
          </w:p>
        </w:tc>
        <w:tc>
          <w:tcPr>
            <w:tcW w:w="1440" w:type="dxa"/>
          </w:tcPr>
          <w:p w:rsidR="00194D11" w:rsidRPr="001E535A" w:rsidRDefault="00194D11" w:rsidP="008B363B">
            <w:pPr>
              <w:jc w:val="both"/>
              <w:rPr>
                <w:sz w:val="20"/>
                <w:szCs w:val="20"/>
              </w:rPr>
            </w:pPr>
          </w:p>
        </w:tc>
      </w:tr>
      <w:tr w:rsidR="00194D11" w:rsidRPr="001E535A" w:rsidTr="001E535A">
        <w:trPr>
          <w:cantSplit/>
          <w:trHeight w:val="494"/>
        </w:trPr>
        <w:tc>
          <w:tcPr>
            <w:tcW w:w="630" w:type="dxa"/>
          </w:tcPr>
          <w:p w:rsidR="00194D11" w:rsidRPr="001E535A" w:rsidRDefault="00194D11" w:rsidP="001E535A">
            <w:pPr>
              <w:jc w:val="both"/>
              <w:rPr>
                <w:sz w:val="20"/>
                <w:szCs w:val="20"/>
              </w:rPr>
            </w:pPr>
            <w:r w:rsidRPr="001E535A">
              <w:rPr>
                <w:sz w:val="20"/>
                <w:szCs w:val="20"/>
              </w:rPr>
              <w:t>1.0</w:t>
            </w:r>
          </w:p>
        </w:tc>
        <w:tc>
          <w:tcPr>
            <w:tcW w:w="1440" w:type="dxa"/>
          </w:tcPr>
          <w:p w:rsidR="00194D11" w:rsidRPr="001E535A" w:rsidRDefault="00194D11" w:rsidP="008B363B">
            <w:pPr>
              <w:rPr>
                <w:sz w:val="20"/>
                <w:szCs w:val="20"/>
              </w:rPr>
            </w:pPr>
            <w:r w:rsidRPr="001E535A">
              <w:rPr>
                <w:sz w:val="20"/>
                <w:szCs w:val="20"/>
              </w:rPr>
              <w:t>03</w:t>
            </w:r>
            <w:r w:rsidRPr="001E535A">
              <w:rPr>
                <w:sz w:val="20"/>
                <w:szCs w:val="20"/>
                <w:vertAlign w:val="superscript"/>
              </w:rPr>
              <w:t xml:space="preserve">rd </w:t>
            </w:r>
            <w:r w:rsidR="00567280" w:rsidRPr="001E535A">
              <w:rPr>
                <w:sz w:val="20"/>
                <w:szCs w:val="20"/>
              </w:rPr>
              <w:t xml:space="preserve">June </w:t>
            </w:r>
            <w:r w:rsidRPr="001E535A">
              <w:rPr>
                <w:sz w:val="20"/>
                <w:szCs w:val="20"/>
              </w:rPr>
              <w:t>2008</w:t>
            </w:r>
          </w:p>
        </w:tc>
        <w:tc>
          <w:tcPr>
            <w:tcW w:w="2160" w:type="dxa"/>
          </w:tcPr>
          <w:p w:rsidR="00194D11" w:rsidRPr="001E535A" w:rsidRDefault="00194D11" w:rsidP="00194D11">
            <w:pPr>
              <w:jc w:val="both"/>
              <w:rPr>
                <w:sz w:val="20"/>
                <w:szCs w:val="20"/>
              </w:rPr>
            </w:pPr>
            <w:r w:rsidRPr="001E535A">
              <w:rPr>
                <w:sz w:val="20"/>
                <w:szCs w:val="20"/>
              </w:rPr>
              <w:t>Initial Release</w:t>
            </w:r>
          </w:p>
          <w:p w:rsidR="00194D11" w:rsidRPr="001E535A" w:rsidRDefault="00194D11" w:rsidP="008B363B">
            <w:pPr>
              <w:jc w:val="both"/>
              <w:rPr>
                <w:sz w:val="20"/>
                <w:szCs w:val="20"/>
              </w:rPr>
            </w:pPr>
          </w:p>
        </w:tc>
        <w:tc>
          <w:tcPr>
            <w:tcW w:w="1890" w:type="dxa"/>
          </w:tcPr>
          <w:p w:rsidR="00194D11" w:rsidRPr="001E535A" w:rsidRDefault="00194D11" w:rsidP="008B363B">
            <w:pPr>
              <w:jc w:val="both"/>
              <w:rPr>
                <w:sz w:val="20"/>
                <w:szCs w:val="20"/>
              </w:rPr>
            </w:pPr>
            <w:proofErr w:type="spellStart"/>
            <w:r w:rsidRPr="001E535A">
              <w:rPr>
                <w:sz w:val="20"/>
                <w:szCs w:val="20"/>
              </w:rPr>
              <w:t>Abhishek</w:t>
            </w:r>
            <w:proofErr w:type="spellEnd"/>
            <w:r w:rsidRPr="001E535A">
              <w:rPr>
                <w:sz w:val="20"/>
                <w:szCs w:val="20"/>
              </w:rPr>
              <w:t xml:space="preserve"> </w:t>
            </w:r>
            <w:proofErr w:type="spellStart"/>
            <w:r w:rsidRPr="001E535A">
              <w:rPr>
                <w:sz w:val="20"/>
                <w:szCs w:val="20"/>
              </w:rPr>
              <w:t>Rautela</w:t>
            </w:r>
            <w:proofErr w:type="spellEnd"/>
          </w:p>
        </w:tc>
        <w:tc>
          <w:tcPr>
            <w:tcW w:w="1350" w:type="dxa"/>
          </w:tcPr>
          <w:p w:rsidR="00194D11" w:rsidRPr="001E535A" w:rsidRDefault="00194D11" w:rsidP="008B363B">
            <w:pPr>
              <w:jc w:val="both"/>
              <w:rPr>
                <w:sz w:val="20"/>
                <w:szCs w:val="20"/>
              </w:rPr>
            </w:pPr>
            <w:proofErr w:type="spellStart"/>
            <w:r w:rsidRPr="001E535A">
              <w:rPr>
                <w:sz w:val="20"/>
                <w:szCs w:val="20"/>
              </w:rPr>
              <w:t>Mr.Sudhir</w:t>
            </w:r>
            <w:proofErr w:type="spellEnd"/>
            <w:r w:rsidRPr="001E535A">
              <w:rPr>
                <w:sz w:val="20"/>
                <w:szCs w:val="20"/>
              </w:rPr>
              <w:t xml:space="preserve"> </w:t>
            </w:r>
            <w:proofErr w:type="spellStart"/>
            <w:r w:rsidRPr="001E535A">
              <w:rPr>
                <w:sz w:val="20"/>
                <w:szCs w:val="20"/>
              </w:rPr>
              <w:t>Saxena</w:t>
            </w:r>
            <w:proofErr w:type="spellEnd"/>
          </w:p>
        </w:tc>
        <w:tc>
          <w:tcPr>
            <w:tcW w:w="1440" w:type="dxa"/>
          </w:tcPr>
          <w:p w:rsidR="00194D11" w:rsidRPr="001E535A" w:rsidRDefault="00194D11" w:rsidP="008B363B">
            <w:pPr>
              <w:jc w:val="both"/>
              <w:rPr>
                <w:sz w:val="20"/>
                <w:szCs w:val="20"/>
              </w:rPr>
            </w:pPr>
            <w:proofErr w:type="spellStart"/>
            <w:r w:rsidRPr="001E535A">
              <w:rPr>
                <w:sz w:val="20"/>
                <w:szCs w:val="20"/>
              </w:rPr>
              <w:t>Mr.Sudhir</w:t>
            </w:r>
            <w:proofErr w:type="spellEnd"/>
            <w:r w:rsidRPr="001E535A">
              <w:rPr>
                <w:sz w:val="20"/>
                <w:szCs w:val="20"/>
              </w:rPr>
              <w:t xml:space="preserve"> </w:t>
            </w:r>
            <w:proofErr w:type="spellStart"/>
            <w:r w:rsidRPr="001E535A">
              <w:rPr>
                <w:sz w:val="20"/>
                <w:szCs w:val="20"/>
              </w:rPr>
              <w:t>Saxena</w:t>
            </w:r>
            <w:proofErr w:type="spellEnd"/>
          </w:p>
        </w:tc>
      </w:tr>
      <w:tr w:rsidR="00194D11" w:rsidRPr="001E535A" w:rsidTr="001E535A">
        <w:trPr>
          <w:cantSplit/>
          <w:trHeight w:val="449"/>
        </w:trPr>
        <w:tc>
          <w:tcPr>
            <w:tcW w:w="630" w:type="dxa"/>
          </w:tcPr>
          <w:p w:rsidR="00194D11" w:rsidRPr="001E535A" w:rsidRDefault="00194D11" w:rsidP="00A71795">
            <w:pPr>
              <w:jc w:val="both"/>
              <w:rPr>
                <w:sz w:val="20"/>
                <w:szCs w:val="20"/>
              </w:rPr>
            </w:pPr>
            <w:r w:rsidRPr="001E535A">
              <w:rPr>
                <w:sz w:val="20"/>
                <w:szCs w:val="20"/>
              </w:rPr>
              <w:t>1.1</w:t>
            </w:r>
          </w:p>
        </w:tc>
        <w:tc>
          <w:tcPr>
            <w:tcW w:w="1440" w:type="dxa"/>
          </w:tcPr>
          <w:p w:rsidR="00194D11" w:rsidRPr="001E535A" w:rsidRDefault="00194D11" w:rsidP="00567280">
            <w:pPr>
              <w:rPr>
                <w:sz w:val="20"/>
                <w:szCs w:val="20"/>
              </w:rPr>
            </w:pPr>
            <w:r w:rsidRPr="001E535A">
              <w:rPr>
                <w:sz w:val="20"/>
                <w:szCs w:val="20"/>
              </w:rPr>
              <w:t>10</w:t>
            </w:r>
            <w:r w:rsidRPr="001E535A">
              <w:rPr>
                <w:sz w:val="20"/>
                <w:szCs w:val="20"/>
                <w:vertAlign w:val="superscript"/>
              </w:rPr>
              <w:t>th</w:t>
            </w:r>
            <w:r w:rsidRPr="001E535A">
              <w:rPr>
                <w:sz w:val="20"/>
                <w:szCs w:val="20"/>
              </w:rPr>
              <w:t xml:space="preserve"> Oct</w:t>
            </w:r>
            <w:r w:rsidR="00567280" w:rsidRPr="001E535A">
              <w:rPr>
                <w:sz w:val="20"/>
                <w:szCs w:val="20"/>
              </w:rPr>
              <w:t xml:space="preserve"> </w:t>
            </w:r>
            <w:r w:rsidRPr="001E535A">
              <w:rPr>
                <w:sz w:val="20"/>
                <w:szCs w:val="20"/>
              </w:rPr>
              <w:t>2009</w:t>
            </w:r>
          </w:p>
        </w:tc>
        <w:tc>
          <w:tcPr>
            <w:tcW w:w="2160" w:type="dxa"/>
          </w:tcPr>
          <w:p w:rsidR="00194D11" w:rsidRPr="001E535A" w:rsidRDefault="00194D11" w:rsidP="00A71795">
            <w:pPr>
              <w:jc w:val="both"/>
              <w:rPr>
                <w:sz w:val="20"/>
                <w:szCs w:val="20"/>
              </w:rPr>
            </w:pPr>
            <w:r w:rsidRPr="001E535A">
              <w:rPr>
                <w:sz w:val="20"/>
                <w:szCs w:val="20"/>
              </w:rPr>
              <w:t>Updated Tasks</w:t>
            </w:r>
          </w:p>
        </w:tc>
        <w:tc>
          <w:tcPr>
            <w:tcW w:w="1890" w:type="dxa"/>
          </w:tcPr>
          <w:p w:rsidR="00194D11" w:rsidRPr="001E535A" w:rsidRDefault="00194D11" w:rsidP="00A71795">
            <w:pPr>
              <w:jc w:val="both"/>
              <w:rPr>
                <w:sz w:val="20"/>
                <w:szCs w:val="20"/>
              </w:rPr>
            </w:pPr>
            <w:proofErr w:type="spellStart"/>
            <w:r w:rsidRPr="001E535A">
              <w:rPr>
                <w:sz w:val="20"/>
                <w:szCs w:val="20"/>
              </w:rPr>
              <w:t>Neha</w:t>
            </w:r>
            <w:proofErr w:type="spellEnd"/>
            <w:r w:rsidRPr="001E535A">
              <w:rPr>
                <w:sz w:val="20"/>
                <w:szCs w:val="20"/>
              </w:rPr>
              <w:t xml:space="preserve"> Gupta</w:t>
            </w:r>
          </w:p>
        </w:tc>
        <w:tc>
          <w:tcPr>
            <w:tcW w:w="1350" w:type="dxa"/>
          </w:tcPr>
          <w:p w:rsidR="00194D11" w:rsidRPr="001E535A" w:rsidRDefault="00194D11" w:rsidP="00A71795">
            <w:pPr>
              <w:jc w:val="both"/>
              <w:rPr>
                <w:sz w:val="20"/>
                <w:szCs w:val="20"/>
              </w:rPr>
            </w:pPr>
            <w:r w:rsidRPr="001E535A">
              <w:rPr>
                <w:sz w:val="20"/>
                <w:szCs w:val="20"/>
              </w:rPr>
              <w:t>SEPG</w:t>
            </w:r>
          </w:p>
        </w:tc>
        <w:tc>
          <w:tcPr>
            <w:tcW w:w="1440" w:type="dxa"/>
          </w:tcPr>
          <w:p w:rsidR="00194D11" w:rsidRPr="001E535A" w:rsidRDefault="00194D11" w:rsidP="00A71795">
            <w:pPr>
              <w:jc w:val="both"/>
              <w:rPr>
                <w:sz w:val="20"/>
                <w:szCs w:val="20"/>
              </w:rPr>
            </w:pPr>
            <w:proofErr w:type="spellStart"/>
            <w:r w:rsidRPr="001E535A">
              <w:rPr>
                <w:sz w:val="20"/>
                <w:szCs w:val="20"/>
              </w:rPr>
              <w:t>Mr.Sudhir</w:t>
            </w:r>
            <w:proofErr w:type="spellEnd"/>
            <w:r w:rsidRPr="001E535A">
              <w:rPr>
                <w:sz w:val="20"/>
                <w:szCs w:val="20"/>
              </w:rPr>
              <w:t xml:space="preserve"> </w:t>
            </w:r>
            <w:proofErr w:type="spellStart"/>
            <w:r w:rsidRPr="001E535A">
              <w:rPr>
                <w:sz w:val="20"/>
                <w:szCs w:val="20"/>
              </w:rPr>
              <w:t>Saxena</w:t>
            </w:r>
            <w:proofErr w:type="spellEnd"/>
          </w:p>
        </w:tc>
      </w:tr>
      <w:tr w:rsidR="00194D11" w:rsidRPr="001E535A" w:rsidTr="001E535A">
        <w:trPr>
          <w:cantSplit/>
          <w:trHeight w:val="512"/>
        </w:trPr>
        <w:tc>
          <w:tcPr>
            <w:tcW w:w="630" w:type="dxa"/>
          </w:tcPr>
          <w:p w:rsidR="00194D11" w:rsidRPr="001E535A" w:rsidRDefault="00194D11" w:rsidP="008B363B">
            <w:pPr>
              <w:jc w:val="both"/>
              <w:rPr>
                <w:sz w:val="20"/>
                <w:szCs w:val="20"/>
              </w:rPr>
            </w:pPr>
            <w:r w:rsidRPr="001E535A">
              <w:rPr>
                <w:sz w:val="20"/>
                <w:szCs w:val="20"/>
              </w:rPr>
              <w:t>1.1</w:t>
            </w:r>
          </w:p>
        </w:tc>
        <w:tc>
          <w:tcPr>
            <w:tcW w:w="1440" w:type="dxa"/>
          </w:tcPr>
          <w:p w:rsidR="00194D11" w:rsidRPr="001E535A" w:rsidRDefault="00194D11" w:rsidP="00194D11">
            <w:pPr>
              <w:rPr>
                <w:sz w:val="20"/>
                <w:szCs w:val="20"/>
              </w:rPr>
            </w:pPr>
            <w:r w:rsidRPr="001E535A">
              <w:rPr>
                <w:sz w:val="20"/>
                <w:szCs w:val="20"/>
              </w:rPr>
              <w:t>5</w:t>
            </w:r>
            <w:r w:rsidRPr="001E535A">
              <w:rPr>
                <w:sz w:val="20"/>
                <w:szCs w:val="20"/>
                <w:vertAlign w:val="superscript"/>
              </w:rPr>
              <w:t>th</w:t>
            </w:r>
            <w:r w:rsidR="00567280" w:rsidRPr="001E535A">
              <w:rPr>
                <w:sz w:val="20"/>
                <w:szCs w:val="20"/>
              </w:rPr>
              <w:t xml:space="preserve"> April</w:t>
            </w:r>
            <w:r w:rsidRPr="001E535A">
              <w:rPr>
                <w:sz w:val="20"/>
                <w:szCs w:val="20"/>
              </w:rPr>
              <w:t xml:space="preserve"> 2010</w:t>
            </w:r>
          </w:p>
        </w:tc>
        <w:tc>
          <w:tcPr>
            <w:tcW w:w="2160" w:type="dxa"/>
          </w:tcPr>
          <w:p w:rsidR="00194D11" w:rsidRPr="001E535A" w:rsidRDefault="00194D11" w:rsidP="008B363B">
            <w:pPr>
              <w:jc w:val="both"/>
              <w:rPr>
                <w:sz w:val="20"/>
                <w:szCs w:val="20"/>
              </w:rPr>
            </w:pPr>
            <w:r w:rsidRPr="001E535A">
              <w:rPr>
                <w:sz w:val="20"/>
                <w:szCs w:val="20"/>
              </w:rPr>
              <w:t>Reviewed</w:t>
            </w:r>
          </w:p>
        </w:tc>
        <w:tc>
          <w:tcPr>
            <w:tcW w:w="1890" w:type="dxa"/>
          </w:tcPr>
          <w:p w:rsidR="00194D11" w:rsidRPr="001E535A" w:rsidRDefault="00194D11" w:rsidP="008B363B">
            <w:pPr>
              <w:jc w:val="both"/>
              <w:rPr>
                <w:sz w:val="20"/>
                <w:szCs w:val="20"/>
              </w:rPr>
            </w:pPr>
            <w:proofErr w:type="spellStart"/>
            <w:r w:rsidRPr="001E535A">
              <w:rPr>
                <w:sz w:val="20"/>
                <w:szCs w:val="20"/>
              </w:rPr>
              <w:t>Neha</w:t>
            </w:r>
            <w:proofErr w:type="spellEnd"/>
            <w:r w:rsidRPr="001E535A">
              <w:rPr>
                <w:sz w:val="20"/>
                <w:szCs w:val="20"/>
              </w:rPr>
              <w:t xml:space="preserve"> Gupta</w:t>
            </w:r>
          </w:p>
        </w:tc>
        <w:tc>
          <w:tcPr>
            <w:tcW w:w="1350" w:type="dxa"/>
          </w:tcPr>
          <w:p w:rsidR="00194D11" w:rsidRPr="001E535A" w:rsidRDefault="00194D11" w:rsidP="008B363B">
            <w:pPr>
              <w:jc w:val="both"/>
              <w:rPr>
                <w:sz w:val="20"/>
                <w:szCs w:val="20"/>
              </w:rPr>
            </w:pPr>
            <w:r w:rsidRPr="001E535A">
              <w:rPr>
                <w:sz w:val="20"/>
                <w:szCs w:val="20"/>
              </w:rPr>
              <w:t>SEPG</w:t>
            </w:r>
          </w:p>
        </w:tc>
        <w:tc>
          <w:tcPr>
            <w:tcW w:w="1440" w:type="dxa"/>
          </w:tcPr>
          <w:p w:rsidR="00194D11" w:rsidRPr="001E535A" w:rsidRDefault="00194D11" w:rsidP="008B363B">
            <w:pPr>
              <w:jc w:val="both"/>
              <w:rPr>
                <w:sz w:val="20"/>
                <w:szCs w:val="20"/>
              </w:rPr>
            </w:pPr>
            <w:proofErr w:type="spellStart"/>
            <w:r w:rsidRPr="001E535A">
              <w:rPr>
                <w:sz w:val="20"/>
                <w:szCs w:val="20"/>
              </w:rPr>
              <w:t>Mr.Sudhir</w:t>
            </w:r>
            <w:proofErr w:type="spellEnd"/>
            <w:r w:rsidRPr="001E535A">
              <w:rPr>
                <w:sz w:val="20"/>
                <w:szCs w:val="20"/>
              </w:rPr>
              <w:t xml:space="preserve"> </w:t>
            </w:r>
            <w:proofErr w:type="spellStart"/>
            <w:r w:rsidRPr="001E535A">
              <w:rPr>
                <w:sz w:val="20"/>
                <w:szCs w:val="20"/>
              </w:rPr>
              <w:t>Saxena</w:t>
            </w:r>
            <w:proofErr w:type="spellEnd"/>
          </w:p>
        </w:tc>
      </w:tr>
      <w:tr w:rsidR="00194D11" w:rsidRPr="001E535A" w:rsidTr="001E535A">
        <w:trPr>
          <w:cantSplit/>
          <w:trHeight w:val="664"/>
        </w:trPr>
        <w:tc>
          <w:tcPr>
            <w:tcW w:w="630" w:type="dxa"/>
          </w:tcPr>
          <w:p w:rsidR="00194D11" w:rsidRPr="001E535A" w:rsidRDefault="00194D11" w:rsidP="008B363B">
            <w:pPr>
              <w:jc w:val="both"/>
              <w:rPr>
                <w:sz w:val="20"/>
                <w:szCs w:val="20"/>
              </w:rPr>
            </w:pPr>
            <w:r w:rsidRPr="001E535A">
              <w:rPr>
                <w:sz w:val="20"/>
                <w:szCs w:val="20"/>
              </w:rPr>
              <w:t>2.0</w:t>
            </w:r>
          </w:p>
        </w:tc>
        <w:tc>
          <w:tcPr>
            <w:tcW w:w="1440" w:type="dxa"/>
          </w:tcPr>
          <w:p w:rsidR="00194D11" w:rsidRPr="001E535A" w:rsidRDefault="00194D11" w:rsidP="00194D11">
            <w:pPr>
              <w:rPr>
                <w:sz w:val="20"/>
                <w:szCs w:val="20"/>
              </w:rPr>
            </w:pPr>
            <w:r w:rsidRPr="001E535A">
              <w:rPr>
                <w:sz w:val="20"/>
                <w:szCs w:val="20"/>
              </w:rPr>
              <w:t>5</w:t>
            </w:r>
            <w:r w:rsidRPr="001E535A">
              <w:rPr>
                <w:sz w:val="20"/>
                <w:szCs w:val="20"/>
                <w:vertAlign w:val="superscript"/>
              </w:rPr>
              <w:t>th</w:t>
            </w:r>
            <w:r w:rsidR="00567280" w:rsidRPr="001E535A">
              <w:rPr>
                <w:sz w:val="20"/>
                <w:szCs w:val="20"/>
              </w:rPr>
              <w:t xml:space="preserve"> Jan </w:t>
            </w:r>
            <w:r w:rsidRPr="001E535A">
              <w:rPr>
                <w:sz w:val="20"/>
                <w:szCs w:val="20"/>
              </w:rPr>
              <w:t>2011</w:t>
            </w:r>
          </w:p>
        </w:tc>
        <w:tc>
          <w:tcPr>
            <w:tcW w:w="2160" w:type="dxa"/>
          </w:tcPr>
          <w:p w:rsidR="00194D11" w:rsidRPr="001E535A" w:rsidRDefault="00194D11" w:rsidP="008B363B">
            <w:pPr>
              <w:jc w:val="both"/>
              <w:rPr>
                <w:sz w:val="20"/>
                <w:szCs w:val="20"/>
              </w:rPr>
            </w:pPr>
            <w:r w:rsidRPr="001E535A">
              <w:rPr>
                <w:sz w:val="20"/>
                <w:szCs w:val="20"/>
              </w:rPr>
              <w:t>Formatting and update section 3.0 &amp; 4.2</w:t>
            </w:r>
          </w:p>
        </w:tc>
        <w:tc>
          <w:tcPr>
            <w:tcW w:w="1890" w:type="dxa"/>
          </w:tcPr>
          <w:p w:rsidR="00194D11" w:rsidRPr="001E535A" w:rsidRDefault="00194D11" w:rsidP="008B363B">
            <w:pPr>
              <w:jc w:val="both"/>
              <w:rPr>
                <w:sz w:val="20"/>
                <w:szCs w:val="20"/>
              </w:rPr>
            </w:pPr>
            <w:proofErr w:type="spellStart"/>
            <w:r w:rsidRPr="001E535A">
              <w:rPr>
                <w:sz w:val="20"/>
                <w:szCs w:val="20"/>
              </w:rPr>
              <w:t>Neha</w:t>
            </w:r>
            <w:proofErr w:type="spellEnd"/>
            <w:r w:rsidRPr="001E535A">
              <w:rPr>
                <w:sz w:val="20"/>
                <w:szCs w:val="20"/>
              </w:rPr>
              <w:t xml:space="preserve"> Gupta</w:t>
            </w:r>
          </w:p>
        </w:tc>
        <w:tc>
          <w:tcPr>
            <w:tcW w:w="1350" w:type="dxa"/>
          </w:tcPr>
          <w:p w:rsidR="00194D11" w:rsidRPr="001E535A" w:rsidRDefault="00194D11" w:rsidP="008B363B">
            <w:pPr>
              <w:jc w:val="both"/>
              <w:rPr>
                <w:sz w:val="20"/>
                <w:szCs w:val="20"/>
              </w:rPr>
            </w:pPr>
            <w:proofErr w:type="spellStart"/>
            <w:r w:rsidRPr="001E535A">
              <w:rPr>
                <w:sz w:val="20"/>
                <w:szCs w:val="20"/>
              </w:rPr>
              <w:t>Abhishek</w:t>
            </w:r>
            <w:proofErr w:type="spellEnd"/>
            <w:r w:rsidRPr="001E535A">
              <w:rPr>
                <w:sz w:val="20"/>
                <w:szCs w:val="20"/>
              </w:rPr>
              <w:t xml:space="preserve"> </w:t>
            </w:r>
            <w:proofErr w:type="spellStart"/>
            <w:r w:rsidRPr="001E535A">
              <w:rPr>
                <w:sz w:val="20"/>
                <w:szCs w:val="20"/>
              </w:rPr>
              <w:t>Rautela</w:t>
            </w:r>
            <w:proofErr w:type="spellEnd"/>
          </w:p>
        </w:tc>
        <w:tc>
          <w:tcPr>
            <w:tcW w:w="1440" w:type="dxa"/>
          </w:tcPr>
          <w:p w:rsidR="00194D11" w:rsidRPr="001E535A" w:rsidRDefault="00194D11" w:rsidP="008B363B">
            <w:pPr>
              <w:jc w:val="both"/>
              <w:rPr>
                <w:sz w:val="20"/>
                <w:szCs w:val="20"/>
              </w:rPr>
            </w:pPr>
            <w:proofErr w:type="spellStart"/>
            <w:r w:rsidRPr="001E535A">
              <w:rPr>
                <w:sz w:val="20"/>
                <w:szCs w:val="20"/>
              </w:rPr>
              <w:t>Mr.Sudhir</w:t>
            </w:r>
            <w:proofErr w:type="spellEnd"/>
            <w:r w:rsidRPr="001E535A">
              <w:rPr>
                <w:sz w:val="20"/>
                <w:szCs w:val="20"/>
              </w:rPr>
              <w:t xml:space="preserve"> </w:t>
            </w:r>
            <w:proofErr w:type="spellStart"/>
            <w:r w:rsidRPr="001E535A">
              <w:rPr>
                <w:sz w:val="20"/>
                <w:szCs w:val="20"/>
              </w:rPr>
              <w:t>Saxena</w:t>
            </w:r>
            <w:proofErr w:type="spellEnd"/>
          </w:p>
        </w:tc>
      </w:tr>
      <w:tr w:rsidR="001E535A" w:rsidRPr="001E535A" w:rsidTr="001E535A">
        <w:trPr>
          <w:cantSplit/>
          <w:trHeight w:val="664"/>
        </w:trPr>
        <w:tc>
          <w:tcPr>
            <w:tcW w:w="630" w:type="dxa"/>
          </w:tcPr>
          <w:p w:rsidR="001E535A" w:rsidRPr="001E535A" w:rsidRDefault="001E535A" w:rsidP="008B363B">
            <w:pPr>
              <w:jc w:val="both"/>
              <w:rPr>
                <w:sz w:val="20"/>
                <w:szCs w:val="20"/>
              </w:rPr>
            </w:pPr>
            <w:r>
              <w:rPr>
                <w:sz w:val="20"/>
                <w:szCs w:val="20"/>
              </w:rPr>
              <w:t>2.1</w:t>
            </w:r>
          </w:p>
        </w:tc>
        <w:tc>
          <w:tcPr>
            <w:tcW w:w="1440" w:type="dxa"/>
          </w:tcPr>
          <w:p w:rsidR="001E535A" w:rsidRPr="001E535A" w:rsidRDefault="001E535A" w:rsidP="00194D11">
            <w:pPr>
              <w:rPr>
                <w:sz w:val="20"/>
                <w:szCs w:val="20"/>
              </w:rPr>
            </w:pPr>
            <w:r>
              <w:rPr>
                <w:sz w:val="20"/>
                <w:szCs w:val="20"/>
              </w:rPr>
              <w:t>22</w:t>
            </w:r>
            <w:r w:rsidRPr="001E535A">
              <w:rPr>
                <w:sz w:val="20"/>
                <w:szCs w:val="20"/>
                <w:vertAlign w:val="superscript"/>
              </w:rPr>
              <w:t>nd</w:t>
            </w:r>
            <w:r>
              <w:rPr>
                <w:sz w:val="20"/>
                <w:szCs w:val="20"/>
              </w:rPr>
              <w:t xml:space="preserve"> Aug 2013</w:t>
            </w:r>
          </w:p>
        </w:tc>
        <w:tc>
          <w:tcPr>
            <w:tcW w:w="2160" w:type="dxa"/>
          </w:tcPr>
          <w:p w:rsidR="001E535A" w:rsidRPr="001E535A" w:rsidRDefault="001E535A" w:rsidP="001E535A">
            <w:pPr>
              <w:rPr>
                <w:sz w:val="20"/>
                <w:szCs w:val="20"/>
              </w:rPr>
            </w:pPr>
            <w:r>
              <w:rPr>
                <w:sz w:val="20"/>
                <w:szCs w:val="20"/>
              </w:rPr>
              <w:t>Update section 4.7, 4.9 &amp; 5.0 for ISMS purpose</w:t>
            </w:r>
            <w:r w:rsidR="002E49B9">
              <w:rPr>
                <w:sz w:val="20"/>
                <w:szCs w:val="20"/>
              </w:rPr>
              <w:t xml:space="preserve"> and change NST logo</w:t>
            </w:r>
          </w:p>
        </w:tc>
        <w:tc>
          <w:tcPr>
            <w:tcW w:w="1890" w:type="dxa"/>
          </w:tcPr>
          <w:p w:rsidR="001E535A" w:rsidRPr="001E535A" w:rsidRDefault="001E535A" w:rsidP="008B363B">
            <w:pPr>
              <w:jc w:val="both"/>
              <w:rPr>
                <w:sz w:val="20"/>
                <w:szCs w:val="20"/>
              </w:rPr>
            </w:pPr>
            <w:r>
              <w:rPr>
                <w:sz w:val="20"/>
                <w:szCs w:val="20"/>
              </w:rPr>
              <w:t>Rahul Raj</w:t>
            </w:r>
          </w:p>
        </w:tc>
        <w:tc>
          <w:tcPr>
            <w:tcW w:w="1350" w:type="dxa"/>
          </w:tcPr>
          <w:p w:rsidR="001E535A" w:rsidRPr="001E535A" w:rsidRDefault="001E535A" w:rsidP="008B363B">
            <w:pPr>
              <w:jc w:val="both"/>
              <w:rPr>
                <w:sz w:val="20"/>
                <w:szCs w:val="20"/>
              </w:rPr>
            </w:pPr>
            <w:proofErr w:type="spellStart"/>
            <w:r>
              <w:rPr>
                <w:sz w:val="20"/>
                <w:szCs w:val="20"/>
              </w:rPr>
              <w:t>Dhananjay</w:t>
            </w:r>
            <w:proofErr w:type="spellEnd"/>
            <w:r>
              <w:rPr>
                <w:sz w:val="20"/>
                <w:szCs w:val="20"/>
              </w:rPr>
              <w:t xml:space="preserve"> Kumar</w:t>
            </w:r>
          </w:p>
        </w:tc>
        <w:tc>
          <w:tcPr>
            <w:tcW w:w="1440" w:type="dxa"/>
          </w:tcPr>
          <w:p w:rsidR="001E535A" w:rsidRPr="001E535A" w:rsidRDefault="001E535A" w:rsidP="001E535A">
            <w:pPr>
              <w:rPr>
                <w:sz w:val="20"/>
                <w:szCs w:val="20"/>
              </w:rPr>
            </w:pPr>
            <w:r>
              <w:rPr>
                <w:sz w:val="20"/>
                <w:szCs w:val="20"/>
              </w:rPr>
              <w:t xml:space="preserve">Ajay Kumar </w:t>
            </w:r>
            <w:proofErr w:type="spellStart"/>
            <w:r>
              <w:rPr>
                <w:sz w:val="20"/>
                <w:szCs w:val="20"/>
              </w:rPr>
              <w:t>Zalpuri</w:t>
            </w:r>
            <w:proofErr w:type="spellEnd"/>
          </w:p>
        </w:tc>
      </w:tr>
    </w:tbl>
    <w:p w:rsidR="008B7935" w:rsidRDefault="008B7935" w:rsidP="00892928">
      <w:pPr>
        <w:jc w:val="center"/>
        <w:rPr>
          <w:b/>
          <w:u w:val="single"/>
        </w:rPr>
      </w:pPr>
    </w:p>
    <w:p w:rsidR="008B7935" w:rsidRDefault="008B7935" w:rsidP="00892928">
      <w:pPr>
        <w:jc w:val="center"/>
        <w:rPr>
          <w:b/>
          <w:u w:val="single"/>
        </w:rPr>
      </w:pPr>
    </w:p>
    <w:p w:rsidR="00C97FB9" w:rsidRDefault="00C97FB9">
      <w:pPr>
        <w:rPr>
          <w:b/>
          <w:u w:val="single"/>
        </w:rPr>
      </w:pPr>
      <w:r>
        <w:rPr>
          <w:b/>
          <w:u w:val="single"/>
        </w:rPr>
        <w:br w:type="page"/>
      </w:r>
    </w:p>
    <w:p w:rsidR="00C61B29" w:rsidRPr="0019512A" w:rsidRDefault="00C61B29" w:rsidP="001E535A">
      <w:pPr>
        <w:rPr>
          <w:i/>
        </w:rPr>
      </w:pPr>
      <w:r w:rsidRPr="00AC6175">
        <w:rPr>
          <w:b/>
          <w:u w:val="single"/>
        </w:rPr>
        <w:lastRenderedPageBreak/>
        <w:t>Table of Content</w:t>
      </w:r>
    </w:p>
    <w:p w:rsidR="00C61B29" w:rsidRPr="0019512A" w:rsidRDefault="00C61B29" w:rsidP="00C61B29">
      <w:pPr>
        <w:pStyle w:val="Style2"/>
        <w:jc w:val="both"/>
        <w:rPr>
          <w:rFonts w:ascii="Times New Roman" w:hAnsi="Times New Roman" w:cs="Times New Roman"/>
          <w:i w:val="0"/>
          <w:sz w:val="24"/>
          <w:szCs w:val="24"/>
        </w:rPr>
      </w:pPr>
    </w:p>
    <w:p w:rsidR="001E535A" w:rsidRPr="001E535A" w:rsidRDefault="003B2E3F">
      <w:pPr>
        <w:pStyle w:val="TOC1"/>
        <w:tabs>
          <w:tab w:val="right" w:leader="dot" w:pos="8630"/>
        </w:tabs>
        <w:rPr>
          <w:rFonts w:asciiTheme="minorHAnsi" w:eastAsiaTheme="minorEastAsia" w:hAnsiTheme="minorHAnsi" w:cstheme="minorBidi"/>
          <w:noProof/>
          <w:sz w:val="22"/>
          <w:szCs w:val="22"/>
        </w:rPr>
      </w:pPr>
      <w:r w:rsidRPr="001E535A">
        <w:rPr>
          <w:sz w:val="22"/>
          <w:szCs w:val="22"/>
        </w:rPr>
        <w:fldChar w:fldCharType="begin"/>
      </w:r>
      <w:r w:rsidR="00892928" w:rsidRPr="001E535A">
        <w:rPr>
          <w:sz w:val="22"/>
          <w:szCs w:val="22"/>
        </w:rPr>
        <w:instrText xml:space="preserve"> TOC \o "1-3" \h \z \u </w:instrText>
      </w:r>
      <w:r w:rsidRPr="001E535A">
        <w:rPr>
          <w:sz w:val="22"/>
          <w:szCs w:val="22"/>
        </w:rPr>
        <w:fldChar w:fldCharType="separate"/>
      </w:r>
      <w:hyperlink w:anchor="_Toc369803337" w:history="1">
        <w:r w:rsidR="001E535A" w:rsidRPr="001E535A">
          <w:rPr>
            <w:rStyle w:val="Hyperlink"/>
            <w:noProof/>
            <w:sz w:val="22"/>
            <w:szCs w:val="22"/>
          </w:rPr>
          <w:t>1.0 Purpose:</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_Toc369803337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38" w:history="1">
        <w:r w:rsidR="001E535A" w:rsidRPr="001E535A">
          <w:rPr>
            <w:rStyle w:val="Hyperlink"/>
            <w:noProof/>
            <w:sz w:val="22"/>
            <w:szCs w:val="22"/>
          </w:rPr>
          <w:t>2.0 Entry Criteria/Inputs: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_Toc369803338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39" w:history="1">
        <w:r w:rsidR="001E535A" w:rsidRPr="001E535A">
          <w:rPr>
            <w:rStyle w:val="Hyperlink"/>
            <w:noProof/>
            <w:sz w:val="22"/>
            <w:szCs w:val="22"/>
          </w:rPr>
          <w:t>3.0 Roles and Responsibilities: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_Toc369803339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40" w:history="1">
        <w:r w:rsidR="001E535A" w:rsidRPr="001E535A">
          <w:rPr>
            <w:rStyle w:val="Hyperlink"/>
            <w:noProof/>
            <w:sz w:val="22"/>
            <w:szCs w:val="22"/>
          </w:rPr>
          <w:t>4.0 Tasks: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_Toc369803340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1" w:history="1">
        <w:r w:rsidR="001E535A" w:rsidRPr="001E535A">
          <w:rPr>
            <w:rStyle w:val="Hyperlink"/>
            <w:noProof/>
            <w:sz w:val="22"/>
            <w:szCs w:val="22"/>
          </w:rPr>
          <w:t>4.1 Establish Quality Assurance organization or function</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_Toc369803341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2" w:history="1">
        <w:r w:rsidR="001E535A" w:rsidRPr="001E535A">
          <w:rPr>
            <w:rStyle w:val="Hyperlink"/>
            <w:noProof/>
            <w:sz w:val="22"/>
            <w:szCs w:val="22"/>
          </w:rPr>
          <w:t>4.2 Select Quality Assurance tasks and assign responsibilities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_Toc369803342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4</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3" w:history="1">
        <w:r w:rsidR="001E535A" w:rsidRPr="001E535A">
          <w:rPr>
            <w:rStyle w:val="Hyperlink"/>
            <w:noProof/>
            <w:sz w:val="22"/>
            <w:szCs w:val="22"/>
          </w:rPr>
          <w:t>4.3 Establish and maintain the plan for the Quality Assurance Process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_Toc369803343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5</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4" w:history="1">
        <w:r w:rsidR="001E535A" w:rsidRPr="001E535A">
          <w:rPr>
            <w:rStyle w:val="Hyperlink"/>
            <w:noProof/>
            <w:sz w:val="22"/>
            <w:szCs w:val="22"/>
          </w:rPr>
          <w:t>4.4 Create and maintain Quality Assurance procedures and checklists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_Toc369803344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5</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5" w:history="1">
        <w:r w:rsidR="001E535A" w:rsidRPr="001E535A">
          <w:rPr>
            <w:rStyle w:val="Hyperlink"/>
            <w:noProof/>
            <w:sz w:val="22"/>
            <w:szCs w:val="22"/>
          </w:rPr>
          <w:t>4.5 Resource and perform Quality Assurance as described in the Plan</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_Toc369803345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5</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6" w:history="1">
        <w:r w:rsidR="001E535A" w:rsidRPr="001E535A">
          <w:rPr>
            <w:rStyle w:val="Hyperlink"/>
            <w:noProof/>
            <w:sz w:val="22"/>
            <w:szCs w:val="22"/>
          </w:rPr>
          <w:t>4.6 Identify and select Quality Assurance training</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_Toc369803346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5</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7" w:history="1">
        <w:r w:rsidR="001E535A" w:rsidRPr="001E535A">
          <w:rPr>
            <w:rStyle w:val="Hyperlink"/>
            <w:noProof/>
            <w:sz w:val="22"/>
            <w:szCs w:val="22"/>
          </w:rPr>
          <w:t>4.7 Conduct Audits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_Toc369803347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5</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8" w:history="1">
        <w:r w:rsidR="001E535A" w:rsidRPr="001E535A">
          <w:rPr>
            <w:rStyle w:val="Hyperlink"/>
            <w:noProof/>
            <w:sz w:val="22"/>
            <w:szCs w:val="22"/>
          </w:rPr>
          <w:t>4.8 Monitor and control the Quality Assurance Process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_Toc369803348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49" w:history="1">
        <w:r w:rsidR="001E535A" w:rsidRPr="001E535A">
          <w:rPr>
            <w:rStyle w:val="Hyperlink"/>
            <w:noProof/>
            <w:sz w:val="22"/>
            <w:szCs w:val="22"/>
          </w:rPr>
          <w:t>4.9 Place Quality Assurance work products under CM</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_Toc369803349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50" w:history="1">
        <w:r w:rsidR="001E535A" w:rsidRPr="001E535A">
          <w:rPr>
            <w:rStyle w:val="Hyperlink"/>
            <w:noProof/>
            <w:sz w:val="22"/>
            <w:szCs w:val="22"/>
          </w:rPr>
          <w:t>4.10 Objectively evaluate the Quality Assurance Process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_Toc369803350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51" w:history="1">
        <w:r w:rsidR="001E535A" w:rsidRPr="001E535A">
          <w:rPr>
            <w:rStyle w:val="Hyperlink"/>
            <w:noProof/>
            <w:sz w:val="22"/>
            <w:szCs w:val="22"/>
          </w:rPr>
          <w:t>4.11 Review Quality Assurance activities and results with senior management and stakeholders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_Toc369803351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52" w:history="1">
        <w:r w:rsidR="001E535A" w:rsidRPr="001E535A">
          <w:rPr>
            <w:rStyle w:val="Hyperlink"/>
            <w:noProof/>
            <w:sz w:val="22"/>
            <w:szCs w:val="22"/>
          </w:rPr>
          <w:t>4.12 Collect improvement information</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_Toc369803352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2"/>
        <w:tabs>
          <w:tab w:val="right" w:leader="dot" w:pos="8630"/>
        </w:tabs>
        <w:rPr>
          <w:rFonts w:asciiTheme="minorHAnsi" w:eastAsiaTheme="minorEastAsia" w:hAnsiTheme="minorHAnsi" w:cstheme="minorBidi"/>
          <w:noProof/>
          <w:sz w:val="22"/>
          <w:szCs w:val="22"/>
        </w:rPr>
      </w:pPr>
      <w:hyperlink w:anchor="_Toc369803353" w:history="1">
        <w:r w:rsidR="001E535A" w:rsidRPr="001E535A">
          <w:rPr>
            <w:rStyle w:val="Hyperlink"/>
            <w:noProof/>
            <w:sz w:val="22"/>
            <w:szCs w:val="22"/>
          </w:rPr>
          <w:t>4.13 Create and maintain a defined Quality Assurance Process description</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_Toc369803353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6</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54" w:history="1">
        <w:r w:rsidR="001E535A" w:rsidRPr="001E535A">
          <w:rPr>
            <w:rStyle w:val="Hyperlink"/>
            <w:noProof/>
            <w:sz w:val="22"/>
            <w:szCs w:val="22"/>
          </w:rPr>
          <w:t>5.0 Output:</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_Toc369803354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7</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55" w:history="1">
        <w:r w:rsidR="001E535A" w:rsidRPr="001E535A">
          <w:rPr>
            <w:rStyle w:val="Hyperlink"/>
            <w:noProof/>
            <w:sz w:val="22"/>
            <w:szCs w:val="22"/>
          </w:rPr>
          <w:t>6.0 Validation:</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_Toc369803355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7</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56" w:history="1">
        <w:r w:rsidR="001E535A" w:rsidRPr="001E535A">
          <w:rPr>
            <w:rStyle w:val="Hyperlink"/>
            <w:noProof/>
            <w:sz w:val="22"/>
            <w:szCs w:val="22"/>
          </w:rPr>
          <w:t>7.0 Exit Criteria:</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_Toc369803356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7</w:t>
        </w:r>
        <w:r w:rsidRPr="001E535A">
          <w:rPr>
            <w:noProof/>
            <w:webHidden/>
            <w:sz w:val="22"/>
            <w:szCs w:val="22"/>
          </w:rPr>
          <w:fldChar w:fldCharType="end"/>
        </w:r>
      </w:hyperlink>
    </w:p>
    <w:p w:rsidR="001E535A" w:rsidRPr="001E535A" w:rsidRDefault="003B2E3F">
      <w:pPr>
        <w:pStyle w:val="TOC1"/>
        <w:tabs>
          <w:tab w:val="right" w:leader="dot" w:pos="8630"/>
        </w:tabs>
        <w:rPr>
          <w:rFonts w:asciiTheme="minorHAnsi" w:eastAsiaTheme="minorEastAsia" w:hAnsiTheme="minorHAnsi" w:cstheme="minorBidi"/>
          <w:noProof/>
          <w:sz w:val="22"/>
          <w:szCs w:val="22"/>
        </w:rPr>
      </w:pPr>
      <w:hyperlink w:anchor="_Toc369803357" w:history="1">
        <w:r w:rsidR="001E535A" w:rsidRPr="001E535A">
          <w:rPr>
            <w:rStyle w:val="Hyperlink"/>
            <w:noProof/>
            <w:sz w:val="22"/>
            <w:szCs w:val="22"/>
          </w:rPr>
          <w:t>8.0 Reference Documents:</w:t>
        </w:r>
        <w:r w:rsidR="001E535A" w:rsidRPr="001E535A">
          <w:rPr>
            <w:noProof/>
            <w:webHidden/>
            <w:sz w:val="22"/>
            <w:szCs w:val="22"/>
          </w:rPr>
          <w:tab/>
        </w:r>
        <w:r w:rsidRPr="001E535A">
          <w:rPr>
            <w:noProof/>
            <w:webHidden/>
            <w:sz w:val="22"/>
            <w:szCs w:val="22"/>
          </w:rPr>
          <w:fldChar w:fldCharType="begin"/>
        </w:r>
        <w:r w:rsidR="001E535A" w:rsidRPr="001E535A">
          <w:rPr>
            <w:noProof/>
            <w:webHidden/>
            <w:sz w:val="22"/>
            <w:szCs w:val="22"/>
          </w:rPr>
          <w:instrText xml:space="preserve"> PAGEREF _Toc369803357 \h </w:instrText>
        </w:r>
        <w:r w:rsidRPr="001E535A">
          <w:rPr>
            <w:noProof/>
            <w:webHidden/>
            <w:sz w:val="22"/>
            <w:szCs w:val="22"/>
          </w:rPr>
        </w:r>
        <w:r w:rsidRPr="001E535A">
          <w:rPr>
            <w:noProof/>
            <w:webHidden/>
            <w:sz w:val="22"/>
            <w:szCs w:val="22"/>
          </w:rPr>
          <w:fldChar w:fldCharType="separate"/>
        </w:r>
        <w:r w:rsidR="001E535A" w:rsidRPr="001E535A">
          <w:rPr>
            <w:noProof/>
            <w:webHidden/>
            <w:sz w:val="22"/>
            <w:szCs w:val="22"/>
          </w:rPr>
          <w:t>7</w:t>
        </w:r>
        <w:r w:rsidRPr="001E535A">
          <w:rPr>
            <w:noProof/>
            <w:webHidden/>
            <w:sz w:val="22"/>
            <w:szCs w:val="22"/>
          </w:rPr>
          <w:fldChar w:fldCharType="end"/>
        </w:r>
      </w:hyperlink>
    </w:p>
    <w:p w:rsidR="00C61B29" w:rsidRPr="0019512A" w:rsidRDefault="003B2E3F" w:rsidP="00F9082C">
      <w:pPr>
        <w:pStyle w:val="Header"/>
        <w:tabs>
          <w:tab w:val="left" w:pos="90"/>
        </w:tabs>
        <w:jc w:val="both"/>
      </w:pPr>
      <w:r w:rsidRPr="001E535A">
        <w:rPr>
          <w:sz w:val="22"/>
          <w:szCs w:val="22"/>
        </w:rPr>
        <w:fldChar w:fldCharType="end"/>
      </w:r>
    </w:p>
    <w:p w:rsidR="00C61B29" w:rsidRPr="0019512A" w:rsidRDefault="00C61B29" w:rsidP="00F9082C">
      <w:pPr>
        <w:pStyle w:val="Header"/>
        <w:tabs>
          <w:tab w:val="left" w:pos="90"/>
        </w:tabs>
        <w:jc w:val="both"/>
      </w:pPr>
    </w:p>
    <w:p w:rsidR="00C61B29" w:rsidRDefault="00C61B29"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3064D0" w:rsidRDefault="003064D0" w:rsidP="00F9082C">
      <w:pPr>
        <w:pStyle w:val="Header"/>
        <w:tabs>
          <w:tab w:val="left" w:pos="90"/>
        </w:tabs>
        <w:jc w:val="both"/>
      </w:pPr>
    </w:p>
    <w:p w:rsidR="001E535A" w:rsidRDefault="001E535A">
      <w:r>
        <w:br w:type="page"/>
      </w:r>
    </w:p>
    <w:p w:rsidR="00E048F4" w:rsidRPr="0019512A" w:rsidRDefault="00892928" w:rsidP="00892928">
      <w:pPr>
        <w:pStyle w:val="Heading1"/>
      </w:pPr>
      <w:bookmarkStart w:id="0" w:name="_Toc369803337"/>
      <w:r>
        <w:lastRenderedPageBreak/>
        <w:t xml:space="preserve">1.0 </w:t>
      </w:r>
      <w:r w:rsidR="00E048F4" w:rsidRPr="0019512A">
        <w:t>Purpose:</w:t>
      </w:r>
      <w:bookmarkEnd w:id="0"/>
    </w:p>
    <w:p w:rsidR="008C3673" w:rsidRDefault="008C3673" w:rsidP="00E048F4">
      <w:pPr>
        <w:rPr>
          <w:sz w:val="22"/>
          <w:szCs w:val="22"/>
        </w:rPr>
      </w:pPr>
    </w:p>
    <w:p w:rsidR="00E048F4" w:rsidRPr="003064D0" w:rsidRDefault="00E048F4" w:rsidP="001E535A">
      <w:pPr>
        <w:jc w:val="both"/>
        <w:rPr>
          <w:b/>
          <w:sz w:val="22"/>
          <w:szCs w:val="22"/>
        </w:rPr>
      </w:pPr>
      <w:r w:rsidRPr="003064D0">
        <w:rPr>
          <w:sz w:val="22"/>
          <w:szCs w:val="22"/>
        </w:rPr>
        <w:t>The purpose of the QA process is t</w:t>
      </w:r>
      <w:r w:rsidR="00AC4F41" w:rsidRPr="003064D0">
        <w:rPr>
          <w:sz w:val="22"/>
          <w:szCs w:val="22"/>
        </w:rPr>
        <w:t xml:space="preserve">o ensure that the products and processes conform to specialized requirements, established plans, standards and </w:t>
      </w:r>
      <w:r w:rsidR="00273C7C" w:rsidRPr="003064D0">
        <w:rPr>
          <w:sz w:val="22"/>
          <w:szCs w:val="22"/>
        </w:rPr>
        <w:t>procedures.</w:t>
      </w:r>
    </w:p>
    <w:p w:rsidR="00E048F4" w:rsidRPr="0019512A" w:rsidRDefault="00E048F4" w:rsidP="00E048F4">
      <w:pPr>
        <w:rPr>
          <w:b/>
        </w:rPr>
      </w:pPr>
    </w:p>
    <w:p w:rsidR="00E048F4" w:rsidRPr="0019512A" w:rsidRDefault="00892928" w:rsidP="00892928">
      <w:pPr>
        <w:pStyle w:val="Heading1"/>
      </w:pPr>
      <w:bookmarkStart w:id="1" w:name="_Toc369803338"/>
      <w:r>
        <w:t xml:space="preserve">2.0 </w:t>
      </w:r>
      <w:r w:rsidR="00E048F4" w:rsidRPr="0019512A">
        <w:t>Entry Criteria</w:t>
      </w:r>
      <w:r w:rsidR="00356019" w:rsidRPr="0019512A">
        <w:t>/Inputs</w:t>
      </w:r>
      <w:r w:rsidR="00E048F4" w:rsidRPr="0019512A">
        <w:t>:</w:t>
      </w:r>
      <w:bookmarkEnd w:id="1"/>
    </w:p>
    <w:p w:rsidR="00356019" w:rsidRPr="003064D0" w:rsidRDefault="00356019" w:rsidP="001E535A">
      <w:pPr>
        <w:numPr>
          <w:ilvl w:val="0"/>
          <w:numId w:val="17"/>
        </w:numPr>
        <w:jc w:val="both"/>
        <w:rPr>
          <w:sz w:val="22"/>
          <w:szCs w:val="22"/>
        </w:rPr>
      </w:pPr>
      <w:r w:rsidRPr="003064D0">
        <w:rPr>
          <w:sz w:val="22"/>
          <w:szCs w:val="22"/>
        </w:rPr>
        <w:t>Documented project plans and processes (including organizational standards, processes, and specifications) are available</w:t>
      </w:r>
    </w:p>
    <w:p w:rsidR="00356019" w:rsidRPr="003064D0" w:rsidRDefault="00356019" w:rsidP="00C972B2">
      <w:pPr>
        <w:numPr>
          <w:ilvl w:val="0"/>
          <w:numId w:val="17"/>
        </w:numPr>
        <w:rPr>
          <w:sz w:val="22"/>
          <w:szCs w:val="22"/>
        </w:rPr>
      </w:pPr>
      <w:r w:rsidRPr="003064D0">
        <w:rPr>
          <w:sz w:val="22"/>
          <w:szCs w:val="22"/>
        </w:rPr>
        <w:t>Commitment to QA as per ISO 9001:200</w:t>
      </w:r>
      <w:r w:rsidR="00FC2B1E">
        <w:rPr>
          <w:sz w:val="22"/>
          <w:szCs w:val="22"/>
        </w:rPr>
        <w:t>8</w:t>
      </w:r>
      <w:r w:rsidRPr="003064D0">
        <w:rPr>
          <w:sz w:val="22"/>
          <w:szCs w:val="22"/>
        </w:rPr>
        <w:t xml:space="preserve"> </w:t>
      </w:r>
      <w:r w:rsidR="00DA5EB1">
        <w:rPr>
          <w:sz w:val="22"/>
          <w:szCs w:val="22"/>
        </w:rPr>
        <w:t xml:space="preserve">and CMMI </w:t>
      </w:r>
      <w:r w:rsidRPr="003064D0">
        <w:rPr>
          <w:sz w:val="22"/>
          <w:szCs w:val="22"/>
        </w:rPr>
        <w:t>standards.</w:t>
      </w:r>
    </w:p>
    <w:p w:rsidR="00356019" w:rsidRPr="003064D0" w:rsidRDefault="00356019" w:rsidP="00C972B2">
      <w:pPr>
        <w:numPr>
          <w:ilvl w:val="0"/>
          <w:numId w:val="17"/>
        </w:numPr>
        <w:rPr>
          <w:sz w:val="22"/>
          <w:szCs w:val="22"/>
        </w:rPr>
      </w:pPr>
      <w:r w:rsidRPr="003064D0">
        <w:rPr>
          <w:sz w:val="22"/>
          <w:szCs w:val="22"/>
        </w:rPr>
        <w:t xml:space="preserve">Defined quality </w:t>
      </w:r>
      <w:r w:rsidR="00CC1B71">
        <w:rPr>
          <w:sz w:val="22"/>
          <w:szCs w:val="22"/>
        </w:rPr>
        <w:t>Policy and Objectives</w:t>
      </w:r>
      <w:r w:rsidRPr="003064D0">
        <w:rPr>
          <w:sz w:val="22"/>
          <w:szCs w:val="22"/>
        </w:rPr>
        <w:t>.</w:t>
      </w:r>
    </w:p>
    <w:p w:rsidR="00356019" w:rsidRPr="003064D0" w:rsidRDefault="00356019" w:rsidP="00C972B2">
      <w:pPr>
        <w:numPr>
          <w:ilvl w:val="0"/>
          <w:numId w:val="17"/>
        </w:numPr>
        <w:rPr>
          <w:sz w:val="22"/>
          <w:szCs w:val="22"/>
        </w:rPr>
      </w:pPr>
      <w:r w:rsidRPr="003064D0">
        <w:rPr>
          <w:sz w:val="22"/>
          <w:szCs w:val="22"/>
        </w:rPr>
        <w:t>Adequate resources are committed to QA</w:t>
      </w:r>
    </w:p>
    <w:p w:rsidR="00356019" w:rsidRPr="00371DA0" w:rsidRDefault="00356019" w:rsidP="00C972B2">
      <w:pPr>
        <w:numPr>
          <w:ilvl w:val="0"/>
          <w:numId w:val="17"/>
        </w:numPr>
        <w:rPr>
          <w:sz w:val="22"/>
          <w:szCs w:val="22"/>
        </w:rPr>
      </w:pPr>
      <w:r w:rsidRPr="00371DA0">
        <w:rPr>
          <w:sz w:val="22"/>
          <w:szCs w:val="22"/>
        </w:rPr>
        <w:t>QA Manager has been trained or obtains training in the QA Process</w:t>
      </w:r>
    </w:p>
    <w:p w:rsidR="00356019" w:rsidRPr="0019512A" w:rsidRDefault="00356019" w:rsidP="00E048F4">
      <w:pPr>
        <w:rPr>
          <w:b/>
        </w:rPr>
      </w:pPr>
    </w:p>
    <w:p w:rsidR="00356019" w:rsidRPr="0019512A" w:rsidRDefault="00892928" w:rsidP="00892928">
      <w:pPr>
        <w:pStyle w:val="Heading1"/>
        <w:rPr>
          <w:szCs w:val="24"/>
        </w:rPr>
      </w:pPr>
      <w:bookmarkStart w:id="2" w:name="_Toc369803339"/>
      <w:r w:rsidRPr="00892928">
        <w:t xml:space="preserve">3.0 </w:t>
      </w:r>
      <w:r w:rsidR="00356019" w:rsidRPr="0019512A">
        <w:rPr>
          <w:szCs w:val="24"/>
        </w:rPr>
        <w:t>Roles and Responsibilities:</w:t>
      </w:r>
      <w:bookmarkEnd w:id="2"/>
    </w:p>
    <w:p w:rsidR="00356019" w:rsidRPr="003064D0" w:rsidRDefault="00356019" w:rsidP="001E535A">
      <w:pPr>
        <w:numPr>
          <w:ilvl w:val="0"/>
          <w:numId w:val="18"/>
        </w:numPr>
        <w:ind w:right="-115"/>
        <w:jc w:val="both"/>
        <w:rPr>
          <w:sz w:val="22"/>
          <w:szCs w:val="22"/>
        </w:rPr>
      </w:pPr>
      <w:r w:rsidRPr="003064D0">
        <w:rPr>
          <w:sz w:val="22"/>
          <w:szCs w:val="22"/>
        </w:rPr>
        <w:t xml:space="preserve">Senior Management: </w:t>
      </w:r>
      <w:r w:rsidR="00AC6175">
        <w:rPr>
          <w:sz w:val="22"/>
          <w:szCs w:val="22"/>
        </w:rPr>
        <w:t>R</w:t>
      </w:r>
      <w:r w:rsidRPr="003064D0">
        <w:rPr>
          <w:sz w:val="22"/>
          <w:szCs w:val="22"/>
        </w:rPr>
        <w:t>eviews QA activities and resolves nonconformance issues when necessary.</w:t>
      </w:r>
    </w:p>
    <w:p w:rsidR="00356019" w:rsidRPr="003064D0" w:rsidRDefault="00356019" w:rsidP="001E535A">
      <w:pPr>
        <w:numPr>
          <w:ilvl w:val="0"/>
          <w:numId w:val="18"/>
        </w:numPr>
        <w:ind w:right="-115"/>
        <w:jc w:val="both"/>
        <w:rPr>
          <w:sz w:val="22"/>
          <w:szCs w:val="22"/>
        </w:rPr>
      </w:pPr>
      <w:r w:rsidRPr="003064D0">
        <w:rPr>
          <w:sz w:val="22"/>
          <w:szCs w:val="22"/>
        </w:rPr>
        <w:t xml:space="preserve">QA Group / QA practitioners who implement this </w:t>
      </w:r>
      <w:r w:rsidR="00273C7C" w:rsidRPr="003064D0">
        <w:rPr>
          <w:sz w:val="22"/>
          <w:szCs w:val="22"/>
        </w:rPr>
        <w:t>function.</w:t>
      </w:r>
    </w:p>
    <w:p w:rsidR="00356019" w:rsidRPr="003064D0" w:rsidRDefault="00356019" w:rsidP="001E535A">
      <w:pPr>
        <w:numPr>
          <w:ilvl w:val="0"/>
          <w:numId w:val="18"/>
        </w:numPr>
        <w:ind w:right="-115"/>
        <w:jc w:val="both"/>
        <w:rPr>
          <w:sz w:val="22"/>
          <w:szCs w:val="22"/>
        </w:rPr>
      </w:pPr>
      <w:r w:rsidRPr="003064D0">
        <w:rPr>
          <w:sz w:val="22"/>
          <w:szCs w:val="22"/>
        </w:rPr>
        <w:t xml:space="preserve">Configuration Management (CM): Project Manager is responsible for the maintenance of </w:t>
      </w:r>
      <w:r w:rsidR="009635D6" w:rsidRPr="003064D0">
        <w:rPr>
          <w:sz w:val="22"/>
          <w:szCs w:val="22"/>
        </w:rPr>
        <w:t>QA records</w:t>
      </w:r>
      <w:r w:rsidRPr="003064D0">
        <w:rPr>
          <w:sz w:val="22"/>
          <w:szCs w:val="22"/>
        </w:rPr>
        <w:t xml:space="preserve"> placed under configuration </w:t>
      </w:r>
      <w:r w:rsidR="00273C7C" w:rsidRPr="003064D0">
        <w:rPr>
          <w:sz w:val="22"/>
          <w:szCs w:val="22"/>
        </w:rPr>
        <w:t>control.</w:t>
      </w:r>
    </w:p>
    <w:p w:rsidR="00356019" w:rsidRPr="00AC6175" w:rsidRDefault="00356019" w:rsidP="001E535A">
      <w:pPr>
        <w:numPr>
          <w:ilvl w:val="0"/>
          <w:numId w:val="18"/>
        </w:numPr>
        <w:ind w:right="-115"/>
        <w:jc w:val="both"/>
        <w:rPr>
          <w:b/>
          <w:sz w:val="22"/>
          <w:szCs w:val="22"/>
        </w:rPr>
      </w:pPr>
      <w:r w:rsidRPr="00AC6175">
        <w:rPr>
          <w:sz w:val="22"/>
          <w:szCs w:val="22"/>
        </w:rPr>
        <w:t>Stakeholder: a group or individual internal or external to the project who is affected by or accountable for a task or undertaking.</w:t>
      </w:r>
    </w:p>
    <w:p w:rsidR="00356019" w:rsidRPr="003064D0" w:rsidRDefault="00356019" w:rsidP="001E535A">
      <w:pPr>
        <w:numPr>
          <w:ilvl w:val="0"/>
          <w:numId w:val="18"/>
        </w:numPr>
        <w:ind w:right="-115"/>
        <w:jc w:val="both"/>
        <w:rPr>
          <w:b/>
          <w:sz w:val="22"/>
          <w:szCs w:val="22"/>
        </w:rPr>
      </w:pPr>
      <w:r w:rsidRPr="003064D0">
        <w:rPr>
          <w:sz w:val="22"/>
          <w:szCs w:val="22"/>
        </w:rPr>
        <w:t>S</w:t>
      </w:r>
      <w:r w:rsidR="00AC6175">
        <w:rPr>
          <w:sz w:val="22"/>
          <w:szCs w:val="22"/>
        </w:rPr>
        <w:t>oftware</w:t>
      </w:r>
      <w:r w:rsidRPr="003064D0">
        <w:rPr>
          <w:sz w:val="22"/>
          <w:szCs w:val="22"/>
        </w:rPr>
        <w:t xml:space="preserve"> Engineering Process Group: the engineering and process specialists who facilitate the definition, maintenance and improvement of the engineering and project management processes used by NST</w:t>
      </w:r>
    </w:p>
    <w:p w:rsidR="00356019" w:rsidRPr="0019512A" w:rsidRDefault="00356019" w:rsidP="00E048F4">
      <w:pPr>
        <w:rPr>
          <w:b/>
        </w:rPr>
      </w:pPr>
    </w:p>
    <w:p w:rsidR="00356019" w:rsidRPr="0019512A" w:rsidRDefault="00356019" w:rsidP="00892928">
      <w:pPr>
        <w:pStyle w:val="Heading1"/>
      </w:pPr>
      <w:bookmarkStart w:id="3" w:name="_Toc369803340"/>
      <w:r w:rsidRPr="0019512A">
        <w:t>4</w:t>
      </w:r>
      <w:r w:rsidR="00892928">
        <w:t xml:space="preserve">.0 </w:t>
      </w:r>
      <w:r w:rsidRPr="0019512A">
        <w:t>Tasks:</w:t>
      </w:r>
      <w:bookmarkEnd w:id="3"/>
    </w:p>
    <w:p w:rsidR="00C972B2" w:rsidRPr="00892928" w:rsidRDefault="00273C7C" w:rsidP="00892928">
      <w:pPr>
        <w:pStyle w:val="Heading2"/>
        <w:rPr>
          <w:rFonts w:ascii="Times New Roman" w:hAnsi="Times New Roman" w:cs="Times New Roman"/>
          <w:sz w:val="22"/>
          <w:szCs w:val="22"/>
        </w:rPr>
      </w:pPr>
      <w:bookmarkStart w:id="4" w:name="_Toc369803341"/>
      <w:r w:rsidRPr="00892928">
        <w:rPr>
          <w:rFonts w:ascii="Times New Roman" w:hAnsi="Times New Roman" w:cs="Times New Roman"/>
          <w:sz w:val="22"/>
          <w:szCs w:val="22"/>
        </w:rPr>
        <w:t xml:space="preserve">4.1 </w:t>
      </w:r>
      <w:r w:rsidRPr="00772F56">
        <w:rPr>
          <w:rFonts w:ascii="Times New Roman" w:hAnsi="Times New Roman" w:cs="Times New Roman"/>
          <w:i w:val="0"/>
          <w:sz w:val="22"/>
          <w:szCs w:val="22"/>
        </w:rPr>
        <w:t>Establish</w:t>
      </w:r>
      <w:r w:rsidR="00C972B2" w:rsidRPr="00772F56">
        <w:rPr>
          <w:rFonts w:ascii="Times New Roman" w:hAnsi="Times New Roman" w:cs="Times New Roman"/>
          <w:i w:val="0"/>
          <w:sz w:val="22"/>
          <w:szCs w:val="22"/>
        </w:rPr>
        <w:t xml:space="preserve"> Q</w:t>
      </w:r>
      <w:r w:rsidR="0047711C">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47711C">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organization or function</w:t>
      </w:r>
      <w:bookmarkEnd w:id="4"/>
    </w:p>
    <w:p w:rsidR="00C972B2" w:rsidRPr="003064D0" w:rsidRDefault="00C972B2" w:rsidP="001E535A">
      <w:pPr>
        <w:jc w:val="both"/>
        <w:rPr>
          <w:sz w:val="22"/>
          <w:szCs w:val="22"/>
        </w:rPr>
      </w:pPr>
      <w:r w:rsidRPr="003064D0">
        <w:rPr>
          <w:sz w:val="22"/>
          <w:szCs w:val="22"/>
        </w:rPr>
        <w:t xml:space="preserve">The </w:t>
      </w:r>
      <w:r w:rsidR="00AC6175">
        <w:rPr>
          <w:sz w:val="22"/>
          <w:szCs w:val="22"/>
        </w:rPr>
        <w:t>Senior Management</w:t>
      </w:r>
      <w:r w:rsidR="00AC6175" w:rsidRPr="003064D0">
        <w:rPr>
          <w:sz w:val="22"/>
          <w:szCs w:val="22"/>
        </w:rPr>
        <w:t xml:space="preserve"> </w:t>
      </w:r>
      <w:r w:rsidRPr="003064D0">
        <w:rPr>
          <w:sz w:val="22"/>
          <w:szCs w:val="22"/>
        </w:rPr>
        <w:t>appoints an individual or group responsible for QA.  QA must have organizational freedom, authority, and independence to objectively evaluate and report on project activities.  The QA Group maintains a reporting channel to senior management that is independent of the project.</w:t>
      </w:r>
    </w:p>
    <w:p w:rsidR="00C972B2" w:rsidRPr="00892928" w:rsidRDefault="00892928" w:rsidP="00892928">
      <w:pPr>
        <w:pStyle w:val="Heading2"/>
        <w:rPr>
          <w:rFonts w:ascii="Times New Roman" w:hAnsi="Times New Roman" w:cs="Times New Roman"/>
          <w:sz w:val="22"/>
          <w:szCs w:val="22"/>
        </w:rPr>
      </w:pPr>
      <w:bookmarkStart w:id="5" w:name="_Toc369803342"/>
      <w:r>
        <w:rPr>
          <w:rFonts w:ascii="Times New Roman" w:hAnsi="Times New Roman" w:cs="Times New Roman"/>
          <w:sz w:val="22"/>
          <w:szCs w:val="22"/>
        </w:rPr>
        <w:t xml:space="preserve">4.2 </w:t>
      </w:r>
      <w:r w:rsidR="00C972B2" w:rsidRPr="00772F56">
        <w:rPr>
          <w:rFonts w:ascii="Times New Roman" w:hAnsi="Times New Roman" w:cs="Times New Roman"/>
          <w:i w:val="0"/>
          <w:sz w:val="22"/>
          <w:szCs w:val="22"/>
        </w:rPr>
        <w:t xml:space="preserve">Select </w:t>
      </w:r>
      <w:r w:rsidR="0047711C" w:rsidRPr="00772F56">
        <w:rPr>
          <w:rFonts w:ascii="Times New Roman" w:hAnsi="Times New Roman" w:cs="Times New Roman"/>
          <w:i w:val="0"/>
          <w:sz w:val="22"/>
          <w:szCs w:val="22"/>
        </w:rPr>
        <w:t>Q</w:t>
      </w:r>
      <w:r w:rsidR="0047711C">
        <w:rPr>
          <w:rFonts w:ascii="Times New Roman" w:hAnsi="Times New Roman" w:cs="Times New Roman"/>
          <w:i w:val="0"/>
          <w:sz w:val="22"/>
          <w:szCs w:val="22"/>
        </w:rPr>
        <w:t xml:space="preserve">uality </w:t>
      </w:r>
      <w:r w:rsidR="0047711C" w:rsidRPr="00772F56">
        <w:rPr>
          <w:rFonts w:ascii="Times New Roman" w:hAnsi="Times New Roman" w:cs="Times New Roman"/>
          <w:i w:val="0"/>
          <w:sz w:val="22"/>
          <w:szCs w:val="22"/>
        </w:rPr>
        <w:t>A</w:t>
      </w:r>
      <w:r w:rsidR="0047711C">
        <w:rPr>
          <w:rFonts w:ascii="Times New Roman" w:hAnsi="Times New Roman" w:cs="Times New Roman"/>
          <w:i w:val="0"/>
          <w:sz w:val="22"/>
          <w:szCs w:val="22"/>
        </w:rPr>
        <w:t>ssurance</w:t>
      </w:r>
      <w:r w:rsidR="0047711C" w:rsidRPr="00772F56">
        <w:rPr>
          <w:rFonts w:ascii="Times New Roman" w:hAnsi="Times New Roman" w:cs="Times New Roman"/>
          <w:i w:val="0"/>
          <w:sz w:val="22"/>
          <w:szCs w:val="22"/>
        </w:rPr>
        <w:t xml:space="preserve"> </w:t>
      </w:r>
      <w:r w:rsidR="00C972B2" w:rsidRPr="00772F56">
        <w:rPr>
          <w:rFonts w:ascii="Times New Roman" w:hAnsi="Times New Roman" w:cs="Times New Roman"/>
          <w:i w:val="0"/>
          <w:sz w:val="22"/>
          <w:szCs w:val="22"/>
        </w:rPr>
        <w:t>tasks and assign responsibilities</w:t>
      </w:r>
      <w:bookmarkEnd w:id="5"/>
    </w:p>
    <w:p w:rsidR="00C972B2" w:rsidRDefault="00C972B2" w:rsidP="001E535A">
      <w:pPr>
        <w:jc w:val="both"/>
        <w:rPr>
          <w:sz w:val="22"/>
          <w:szCs w:val="22"/>
        </w:rPr>
      </w:pPr>
      <w:r w:rsidRPr="003064D0">
        <w:rPr>
          <w:sz w:val="22"/>
          <w:szCs w:val="22"/>
        </w:rPr>
        <w:t>The QA Group defines and assigns the tasks, work products and processes that will be performed, such as those listed below:</w:t>
      </w:r>
    </w:p>
    <w:p w:rsidR="008C3673" w:rsidRPr="003064D0" w:rsidRDefault="008C3673" w:rsidP="001E535A">
      <w:pPr>
        <w:jc w:val="both"/>
        <w:rPr>
          <w:sz w:val="22"/>
          <w:szCs w:val="22"/>
        </w:rPr>
      </w:pP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Review products, tools, services, and facilities against requirements, standards and guidelines.</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 xml:space="preserve">Audit project processes for compliance with standards, and established best practices.  </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 xml:space="preserve">Participate in peer reviews and project reviews (technical and management reviews) by providing status on compliance, problem areas, and </w:t>
      </w:r>
      <w:r w:rsidR="00772F56" w:rsidRPr="003064D0">
        <w:rPr>
          <w:sz w:val="22"/>
          <w:szCs w:val="22"/>
        </w:rPr>
        <w:t>risks. Guidance</w:t>
      </w:r>
      <w:r w:rsidRPr="003064D0">
        <w:rPr>
          <w:sz w:val="22"/>
          <w:szCs w:val="22"/>
        </w:rPr>
        <w:t xml:space="preserve"> on reviews is contained in references (c), (d) and (e).</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Suggest methods, standards, guidelines, and tools to be defined for the project and verify they are documented in the project management plan or separate QA plan.</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Report results of product and/or service evaluations and process audits to the PM, senior management, relevant stakeholders, and the project’s engineering process group (e.g. SEPG) as appropriate.</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lastRenderedPageBreak/>
        <w:t xml:space="preserve">Collect and report metrics on the status of </w:t>
      </w:r>
      <w:r w:rsidRPr="00AC6175">
        <w:rPr>
          <w:sz w:val="22"/>
          <w:szCs w:val="22"/>
        </w:rPr>
        <w:t>cost</w:t>
      </w:r>
      <w:r w:rsidRPr="003064D0">
        <w:rPr>
          <w:sz w:val="22"/>
          <w:szCs w:val="22"/>
        </w:rPr>
        <w:t xml:space="preserve"> and schedule, product evaluations, project quality, and audits.</w:t>
      </w:r>
    </w:p>
    <w:p w:rsidR="00C972B2" w:rsidRPr="003064D0" w:rsidRDefault="00C972B2" w:rsidP="001E535A">
      <w:pPr>
        <w:numPr>
          <w:ilvl w:val="1"/>
          <w:numId w:val="5"/>
        </w:numPr>
        <w:tabs>
          <w:tab w:val="clear" w:pos="648"/>
          <w:tab w:val="num" w:pos="720"/>
        </w:tabs>
        <w:ind w:left="720" w:hanging="378"/>
        <w:jc w:val="both"/>
        <w:rPr>
          <w:sz w:val="22"/>
          <w:szCs w:val="22"/>
        </w:rPr>
      </w:pPr>
      <w:r w:rsidRPr="003064D0">
        <w:rPr>
          <w:sz w:val="22"/>
          <w:szCs w:val="22"/>
        </w:rPr>
        <w:t>Collect improvement information on the QA processes and establish and maintain a description of the defined process.</w:t>
      </w:r>
    </w:p>
    <w:p w:rsidR="00C972B2" w:rsidRPr="00892928" w:rsidRDefault="00892928" w:rsidP="00892928">
      <w:pPr>
        <w:pStyle w:val="Heading2"/>
        <w:rPr>
          <w:rFonts w:ascii="Times New Roman" w:hAnsi="Times New Roman" w:cs="Times New Roman"/>
          <w:sz w:val="22"/>
          <w:szCs w:val="22"/>
        </w:rPr>
      </w:pPr>
      <w:bookmarkStart w:id="6" w:name="_Toc369803343"/>
      <w:r>
        <w:rPr>
          <w:rFonts w:ascii="Times New Roman" w:hAnsi="Times New Roman" w:cs="Times New Roman"/>
          <w:sz w:val="22"/>
          <w:szCs w:val="22"/>
        </w:rPr>
        <w:t xml:space="preserve">4.3 </w:t>
      </w:r>
      <w:r w:rsidR="00C972B2" w:rsidRPr="00772F56">
        <w:rPr>
          <w:rFonts w:ascii="Times New Roman" w:hAnsi="Times New Roman" w:cs="Times New Roman"/>
          <w:i w:val="0"/>
          <w:sz w:val="22"/>
          <w:szCs w:val="22"/>
        </w:rPr>
        <w:t>Establish and maintain the plan for the Q</w:t>
      </w:r>
      <w:r w:rsidR="000D002B">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Process</w:t>
      </w:r>
      <w:bookmarkEnd w:id="6"/>
    </w:p>
    <w:p w:rsidR="008C3673" w:rsidRDefault="008C3673" w:rsidP="00C972B2">
      <w:pPr>
        <w:rPr>
          <w:sz w:val="22"/>
          <w:szCs w:val="22"/>
        </w:rPr>
      </w:pPr>
    </w:p>
    <w:p w:rsidR="00C972B2" w:rsidRPr="003064D0" w:rsidRDefault="00C972B2" w:rsidP="001E535A">
      <w:pPr>
        <w:jc w:val="both"/>
        <w:rPr>
          <w:sz w:val="22"/>
          <w:szCs w:val="22"/>
        </w:rPr>
      </w:pPr>
      <w:r w:rsidRPr="003064D0">
        <w:rPr>
          <w:sz w:val="22"/>
          <w:szCs w:val="22"/>
        </w:rPr>
        <w:t xml:space="preserve">The QA Group develops and documents QA plans in the project plan or equivalently in a QA </w:t>
      </w:r>
      <w:r w:rsidR="00DF5130" w:rsidRPr="003064D0">
        <w:rPr>
          <w:sz w:val="22"/>
          <w:szCs w:val="22"/>
        </w:rPr>
        <w:t>Plan. Depending</w:t>
      </w:r>
      <w:r w:rsidRPr="003064D0">
        <w:rPr>
          <w:sz w:val="22"/>
          <w:szCs w:val="22"/>
        </w:rPr>
        <w:t xml:space="preserve"> on the size and type of QA activities required, planning topics can include those listed below:</w:t>
      </w:r>
    </w:p>
    <w:p w:rsidR="00C972B2" w:rsidRPr="003064D0" w:rsidRDefault="00C972B2" w:rsidP="00C972B2">
      <w:pPr>
        <w:rPr>
          <w:sz w:val="22"/>
          <w:szCs w:val="22"/>
        </w:rPr>
      </w:pPr>
    </w:p>
    <w:tbl>
      <w:tblPr>
        <w:tblW w:w="9360" w:type="dxa"/>
        <w:tblInd w:w="108" w:type="dxa"/>
        <w:tblLayout w:type="fixed"/>
        <w:tblLook w:val="0000"/>
      </w:tblPr>
      <w:tblGrid>
        <w:gridCol w:w="4950"/>
        <w:gridCol w:w="4410"/>
      </w:tblGrid>
      <w:tr w:rsidR="00C972B2" w:rsidRPr="0019512A">
        <w:tc>
          <w:tcPr>
            <w:tcW w:w="4950" w:type="dxa"/>
          </w:tcPr>
          <w:p w:rsidR="00C972B2" w:rsidRPr="003064D0" w:rsidRDefault="00C972B2" w:rsidP="00C972B2">
            <w:pPr>
              <w:numPr>
                <w:ilvl w:val="0"/>
                <w:numId w:val="8"/>
              </w:numPr>
              <w:tabs>
                <w:tab w:val="clear" w:pos="360"/>
              </w:tabs>
              <w:ind w:left="342" w:right="-108"/>
              <w:rPr>
                <w:sz w:val="22"/>
                <w:szCs w:val="22"/>
              </w:rPr>
            </w:pPr>
            <w:smartTag w:uri="urn:schemas-microsoft-com:office:smarttags" w:element="PersonName">
              <w:r w:rsidRPr="003064D0">
                <w:rPr>
                  <w:sz w:val="22"/>
                  <w:szCs w:val="22"/>
                </w:rPr>
                <w:t>Quality</w:t>
              </w:r>
            </w:smartTag>
            <w:r w:rsidRPr="003064D0">
              <w:rPr>
                <w:sz w:val="22"/>
                <w:szCs w:val="22"/>
              </w:rPr>
              <w:t xml:space="preserve"> objectives, in measurable terms</w:t>
            </w:r>
          </w:p>
          <w:p w:rsidR="00C972B2" w:rsidRPr="003064D0" w:rsidRDefault="000E3A6B" w:rsidP="00C972B2">
            <w:pPr>
              <w:numPr>
                <w:ilvl w:val="0"/>
                <w:numId w:val="8"/>
              </w:numPr>
              <w:tabs>
                <w:tab w:val="clear" w:pos="360"/>
              </w:tabs>
              <w:ind w:left="342" w:right="-108"/>
              <w:rPr>
                <w:sz w:val="22"/>
                <w:szCs w:val="22"/>
              </w:rPr>
            </w:pPr>
            <w:r>
              <w:rPr>
                <w:sz w:val="22"/>
                <w:szCs w:val="22"/>
              </w:rPr>
              <w:t>Review of the Project Test Plan for V&amp;V activities</w:t>
            </w:r>
          </w:p>
          <w:p w:rsidR="00C972B2" w:rsidRPr="003064D0" w:rsidRDefault="00C972B2" w:rsidP="00C972B2">
            <w:pPr>
              <w:numPr>
                <w:ilvl w:val="0"/>
                <w:numId w:val="8"/>
              </w:numPr>
              <w:tabs>
                <w:tab w:val="clear" w:pos="360"/>
              </w:tabs>
              <w:ind w:left="342" w:right="-108"/>
              <w:rPr>
                <w:sz w:val="22"/>
                <w:szCs w:val="22"/>
              </w:rPr>
            </w:pPr>
            <w:r w:rsidRPr="003064D0">
              <w:rPr>
                <w:sz w:val="22"/>
                <w:szCs w:val="22"/>
              </w:rPr>
              <w:t>Entry and exit criteria for project lifecycle phases</w:t>
            </w:r>
          </w:p>
          <w:p w:rsidR="00C972B2" w:rsidRPr="003064D0" w:rsidRDefault="00C972B2" w:rsidP="00C972B2">
            <w:pPr>
              <w:numPr>
                <w:ilvl w:val="0"/>
                <w:numId w:val="8"/>
              </w:numPr>
              <w:tabs>
                <w:tab w:val="clear" w:pos="360"/>
              </w:tabs>
              <w:ind w:left="342" w:right="-108"/>
              <w:rPr>
                <w:sz w:val="22"/>
                <w:szCs w:val="22"/>
              </w:rPr>
            </w:pPr>
            <w:r w:rsidRPr="003064D0">
              <w:rPr>
                <w:sz w:val="22"/>
                <w:szCs w:val="22"/>
              </w:rPr>
              <w:t>Responsibilities of the QA group</w:t>
            </w:r>
          </w:p>
          <w:p w:rsidR="00C972B2" w:rsidRPr="003064D0" w:rsidRDefault="00C972B2" w:rsidP="00C972B2">
            <w:pPr>
              <w:numPr>
                <w:ilvl w:val="0"/>
                <w:numId w:val="8"/>
              </w:numPr>
              <w:tabs>
                <w:tab w:val="clear" w:pos="360"/>
              </w:tabs>
              <w:ind w:left="342" w:right="-108"/>
              <w:rPr>
                <w:sz w:val="22"/>
                <w:szCs w:val="22"/>
              </w:rPr>
            </w:pPr>
            <w:r w:rsidRPr="003064D0">
              <w:rPr>
                <w:sz w:val="22"/>
                <w:szCs w:val="22"/>
              </w:rPr>
              <w:t>Resource and training requirements for the QA group or function</w:t>
            </w:r>
          </w:p>
          <w:p w:rsidR="00C972B2" w:rsidRPr="003064D0" w:rsidRDefault="00C972B2" w:rsidP="00C972B2">
            <w:pPr>
              <w:numPr>
                <w:ilvl w:val="0"/>
                <w:numId w:val="8"/>
              </w:numPr>
              <w:tabs>
                <w:tab w:val="clear" w:pos="360"/>
              </w:tabs>
              <w:ind w:left="342" w:right="-108"/>
              <w:rPr>
                <w:sz w:val="22"/>
                <w:szCs w:val="22"/>
              </w:rPr>
            </w:pPr>
            <w:r w:rsidRPr="003064D0">
              <w:rPr>
                <w:sz w:val="22"/>
                <w:szCs w:val="22"/>
              </w:rPr>
              <w:t>QA participation in development of project plans, standards, and procedures</w:t>
            </w:r>
          </w:p>
        </w:tc>
        <w:tc>
          <w:tcPr>
            <w:tcW w:w="4410" w:type="dxa"/>
          </w:tcPr>
          <w:p w:rsidR="00C972B2" w:rsidRPr="003064D0" w:rsidRDefault="00C972B2" w:rsidP="00C972B2">
            <w:pPr>
              <w:numPr>
                <w:ilvl w:val="0"/>
                <w:numId w:val="8"/>
              </w:numPr>
              <w:tabs>
                <w:tab w:val="clear" w:pos="360"/>
              </w:tabs>
              <w:ind w:left="252" w:right="-108" w:hanging="270"/>
              <w:rPr>
                <w:sz w:val="22"/>
                <w:szCs w:val="22"/>
              </w:rPr>
            </w:pPr>
            <w:r w:rsidRPr="003064D0">
              <w:rPr>
                <w:sz w:val="22"/>
                <w:szCs w:val="22"/>
              </w:rPr>
              <w:t>Process evaluations and audits to be performed by QA</w:t>
            </w:r>
          </w:p>
          <w:p w:rsidR="00C972B2" w:rsidRPr="003064D0" w:rsidRDefault="00C972B2" w:rsidP="00C972B2">
            <w:pPr>
              <w:numPr>
                <w:ilvl w:val="0"/>
                <w:numId w:val="8"/>
              </w:numPr>
              <w:tabs>
                <w:tab w:val="clear" w:pos="360"/>
              </w:tabs>
              <w:ind w:left="252" w:right="-108" w:hanging="270"/>
              <w:rPr>
                <w:sz w:val="22"/>
                <w:szCs w:val="22"/>
              </w:rPr>
            </w:pPr>
            <w:r w:rsidRPr="003064D0">
              <w:rPr>
                <w:sz w:val="22"/>
                <w:szCs w:val="22"/>
              </w:rPr>
              <w:t>Product audits and reviews to be conducted by QA</w:t>
            </w:r>
          </w:p>
          <w:p w:rsidR="00C972B2" w:rsidRPr="003064D0" w:rsidRDefault="00C972B2" w:rsidP="00C972B2">
            <w:pPr>
              <w:numPr>
                <w:ilvl w:val="0"/>
                <w:numId w:val="8"/>
              </w:numPr>
              <w:tabs>
                <w:tab w:val="clear" w:pos="360"/>
              </w:tabs>
              <w:ind w:left="252" w:right="-108" w:hanging="270"/>
              <w:rPr>
                <w:sz w:val="22"/>
                <w:szCs w:val="22"/>
              </w:rPr>
            </w:pPr>
            <w:r w:rsidRPr="003064D0">
              <w:rPr>
                <w:sz w:val="22"/>
                <w:szCs w:val="22"/>
              </w:rPr>
              <w:t>Standards and procedures used for QA</w:t>
            </w:r>
          </w:p>
          <w:p w:rsidR="00C972B2" w:rsidRPr="003064D0" w:rsidRDefault="00C972B2" w:rsidP="00C972B2">
            <w:pPr>
              <w:numPr>
                <w:ilvl w:val="0"/>
                <w:numId w:val="8"/>
              </w:numPr>
              <w:tabs>
                <w:tab w:val="clear" w:pos="360"/>
              </w:tabs>
              <w:ind w:left="252" w:right="-108" w:hanging="270"/>
              <w:rPr>
                <w:sz w:val="22"/>
                <w:szCs w:val="22"/>
              </w:rPr>
            </w:pPr>
            <w:r w:rsidRPr="003064D0">
              <w:rPr>
                <w:sz w:val="22"/>
                <w:szCs w:val="22"/>
              </w:rPr>
              <w:t>Documenting and tracking noncompliance issues, and the escalation procedure</w:t>
            </w:r>
          </w:p>
          <w:p w:rsidR="00C972B2" w:rsidRPr="003064D0" w:rsidRDefault="00C972B2" w:rsidP="00C972B2">
            <w:pPr>
              <w:numPr>
                <w:ilvl w:val="0"/>
                <w:numId w:val="8"/>
              </w:numPr>
              <w:tabs>
                <w:tab w:val="clear" w:pos="360"/>
              </w:tabs>
              <w:ind w:left="252" w:right="-108" w:hanging="270"/>
              <w:rPr>
                <w:sz w:val="22"/>
                <w:szCs w:val="22"/>
              </w:rPr>
            </w:pPr>
            <w:r w:rsidRPr="003064D0">
              <w:rPr>
                <w:sz w:val="22"/>
                <w:szCs w:val="22"/>
              </w:rPr>
              <w:t>Method, audience, and frequency of providing feedback on QA activities</w:t>
            </w:r>
          </w:p>
        </w:tc>
      </w:tr>
    </w:tbl>
    <w:p w:rsidR="00C972B2" w:rsidRPr="00892928" w:rsidRDefault="00C972B2" w:rsidP="00892928">
      <w:pPr>
        <w:pStyle w:val="Heading2"/>
        <w:rPr>
          <w:rFonts w:ascii="Times New Roman" w:hAnsi="Times New Roman" w:cs="Times New Roman"/>
          <w:sz w:val="22"/>
          <w:szCs w:val="22"/>
        </w:rPr>
      </w:pPr>
      <w:bookmarkStart w:id="7" w:name="_Toc369803344"/>
      <w:r w:rsidRPr="00892928">
        <w:rPr>
          <w:rFonts w:ascii="Times New Roman" w:hAnsi="Times New Roman" w:cs="Times New Roman"/>
          <w:sz w:val="22"/>
          <w:szCs w:val="22"/>
        </w:rPr>
        <w:t xml:space="preserve">4.4 </w:t>
      </w:r>
      <w:r w:rsidRPr="00772F56">
        <w:rPr>
          <w:rFonts w:ascii="Times New Roman" w:hAnsi="Times New Roman" w:cs="Times New Roman"/>
          <w:i w:val="0"/>
          <w:sz w:val="22"/>
          <w:szCs w:val="22"/>
        </w:rPr>
        <w:t>Create and maintain Q</w:t>
      </w:r>
      <w:r w:rsidR="000D002B">
        <w:rPr>
          <w:rFonts w:ascii="Times New Roman" w:hAnsi="Times New Roman" w:cs="Times New Roman"/>
          <w:i w:val="0"/>
          <w:sz w:val="22"/>
          <w:szCs w:val="22"/>
        </w:rPr>
        <w:t xml:space="preserve">uality </w:t>
      </w:r>
      <w:r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Pr="00772F56">
        <w:rPr>
          <w:rFonts w:ascii="Times New Roman" w:hAnsi="Times New Roman" w:cs="Times New Roman"/>
          <w:i w:val="0"/>
          <w:sz w:val="22"/>
          <w:szCs w:val="22"/>
        </w:rPr>
        <w:t xml:space="preserve"> procedures and checklists</w:t>
      </w:r>
      <w:bookmarkEnd w:id="7"/>
    </w:p>
    <w:p w:rsidR="00C972B2" w:rsidRPr="003064D0" w:rsidRDefault="00C972B2" w:rsidP="001E535A">
      <w:pPr>
        <w:pStyle w:val="Blocklabel"/>
        <w:numPr>
          <w:ilvl w:val="0"/>
          <w:numId w:val="0"/>
        </w:numPr>
        <w:jc w:val="both"/>
        <w:rPr>
          <w:b w:val="0"/>
          <w:bCs/>
          <w:szCs w:val="22"/>
        </w:rPr>
      </w:pPr>
      <w:r w:rsidRPr="003064D0">
        <w:rPr>
          <w:b w:val="0"/>
          <w:bCs/>
          <w:szCs w:val="22"/>
        </w:rPr>
        <w:t>The QA Group establishes and maintains the procedures, checklists, and work aids that describe how QA is to be performed.</w:t>
      </w:r>
    </w:p>
    <w:p w:rsidR="00C972B2" w:rsidRPr="00892928" w:rsidRDefault="00892928" w:rsidP="00892928">
      <w:pPr>
        <w:pStyle w:val="Heading2"/>
        <w:rPr>
          <w:rFonts w:ascii="Times New Roman" w:hAnsi="Times New Roman" w:cs="Times New Roman"/>
          <w:sz w:val="22"/>
          <w:szCs w:val="22"/>
        </w:rPr>
      </w:pPr>
      <w:bookmarkStart w:id="8" w:name="_Toc369803345"/>
      <w:r>
        <w:rPr>
          <w:rFonts w:ascii="Times New Roman" w:hAnsi="Times New Roman" w:cs="Times New Roman"/>
          <w:sz w:val="22"/>
          <w:szCs w:val="22"/>
        </w:rPr>
        <w:t xml:space="preserve">4.5 </w:t>
      </w:r>
      <w:r w:rsidR="00C972B2" w:rsidRPr="00772F56">
        <w:rPr>
          <w:rFonts w:ascii="Times New Roman" w:hAnsi="Times New Roman" w:cs="Times New Roman"/>
          <w:i w:val="0"/>
          <w:sz w:val="22"/>
          <w:szCs w:val="22"/>
        </w:rPr>
        <w:t xml:space="preserve">Resource and perform </w:t>
      </w:r>
      <w:r w:rsidR="000D002B" w:rsidRPr="00772F56">
        <w:rPr>
          <w:rFonts w:ascii="Times New Roman" w:hAnsi="Times New Roman" w:cs="Times New Roman"/>
          <w:i w:val="0"/>
          <w:sz w:val="22"/>
          <w:szCs w:val="22"/>
        </w:rPr>
        <w:t>Q</w:t>
      </w:r>
      <w:r w:rsidR="000D002B">
        <w:rPr>
          <w:rFonts w:ascii="Times New Roman" w:hAnsi="Times New Roman" w:cs="Times New Roman"/>
          <w:i w:val="0"/>
          <w:sz w:val="22"/>
          <w:szCs w:val="22"/>
        </w:rPr>
        <w:t xml:space="preserve">uality </w:t>
      </w:r>
      <w:r w:rsidR="000D002B"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0D002B" w:rsidRPr="00772F56">
        <w:rPr>
          <w:rFonts w:ascii="Times New Roman" w:hAnsi="Times New Roman" w:cs="Times New Roman"/>
          <w:i w:val="0"/>
          <w:sz w:val="22"/>
          <w:szCs w:val="22"/>
        </w:rPr>
        <w:t xml:space="preserve"> </w:t>
      </w:r>
      <w:r w:rsidR="00C972B2" w:rsidRPr="00772F56">
        <w:rPr>
          <w:rFonts w:ascii="Times New Roman" w:hAnsi="Times New Roman" w:cs="Times New Roman"/>
          <w:i w:val="0"/>
          <w:sz w:val="22"/>
          <w:szCs w:val="22"/>
        </w:rPr>
        <w:t>as described in the Plan</w:t>
      </w:r>
      <w:bookmarkEnd w:id="8"/>
    </w:p>
    <w:p w:rsidR="008C3673" w:rsidRDefault="008C3673" w:rsidP="00C972B2">
      <w:pPr>
        <w:spacing w:before="60" w:after="60"/>
        <w:rPr>
          <w:sz w:val="22"/>
          <w:szCs w:val="22"/>
        </w:rPr>
      </w:pPr>
    </w:p>
    <w:p w:rsidR="00DF5130" w:rsidRPr="003064D0" w:rsidRDefault="00C972B2" w:rsidP="001E535A">
      <w:pPr>
        <w:spacing w:before="60" w:after="60"/>
        <w:jc w:val="both"/>
        <w:rPr>
          <w:sz w:val="22"/>
          <w:szCs w:val="22"/>
        </w:rPr>
      </w:pPr>
      <w:r w:rsidRPr="003064D0">
        <w:rPr>
          <w:sz w:val="22"/>
          <w:szCs w:val="22"/>
        </w:rPr>
        <w:t xml:space="preserve">The QA Group ensures that resources (tools, databases, work stations, etc.,) for performing the QA Process, developing the work products and providing QA services are adequate.  </w:t>
      </w:r>
    </w:p>
    <w:p w:rsidR="00C972B2" w:rsidRPr="003064D0" w:rsidRDefault="00C972B2" w:rsidP="001E535A">
      <w:pPr>
        <w:spacing w:before="60" w:after="60"/>
        <w:jc w:val="both"/>
        <w:rPr>
          <w:sz w:val="22"/>
          <w:szCs w:val="22"/>
        </w:rPr>
      </w:pPr>
      <w:r w:rsidRPr="003064D0">
        <w:rPr>
          <w:sz w:val="22"/>
          <w:szCs w:val="22"/>
        </w:rPr>
        <w:t>The QA Group performs the tasks as defined in the project or QA Plan. Problems or non-conformances with requirements and standards are documented and reported to the PM. The QA Group communicates the results of QA activities to relevant stakeholders for resolution.  Senior management addresses non-compliance issues that cannot be resolved within the project.</w:t>
      </w:r>
    </w:p>
    <w:p w:rsidR="00C972B2" w:rsidRPr="00892928" w:rsidRDefault="00892928" w:rsidP="00892928">
      <w:pPr>
        <w:pStyle w:val="Heading2"/>
        <w:rPr>
          <w:rFonts w:ascii="Times New Roman" w:hAnsi="Times New Roman" w:cs="Times New Roman"/>
          <w:sz w:val="22"/>
          <w:szCs w:val="22"/>
        </w:rPr>
      </w:pPr>
      <w:bookmarkStart w:id="9" w:name="_Toc369803346"/>
      <w:r>
        <w:rPr>
          <w:rFonts w:ascii="Times New Roman" w:hAnsi="Times New Roman" w:cs="Times New Roman"/>
          <w:sz w:val="22"/>
          <w:szCs w:val="22"/>
        </w:rPr>
        <w:t xml:space="preserve">4.6 </w:t>
      </w:r>
      <w:r w:rsidR="00C972B2" w:rsidRPr="00772F56">
        <w:rPr>
          <w:rFonts w:ascii="Times New Roman" w:hAnsi="Times New Roman" w:cs="Times New Roman"/>
          <w:i w:val="0"/>
          <w:sz w:val="22"/>
          <w:szCs w:val="22"/>
        </w:rPr>
        <w:t xml:space="preserve">Identify and select </w:t>
      </w:r>
      <w:r w:rsidR="000D002B" w:rsidRPr="00772F56">
        <w:rPr>
          <w:rFonts w:ascii="Times New Roman" w:hAnsi="Times New Roman" w:cs="Times New Roman"/>
          <w:i w:val="0"/>
          <w:sz w:val="22"/>
          <w:szCs w:val="22"/>
        </w:rPr>
        <w:t>Q</w:t>
      </w:r>
      <w:r w:rsidR="000D002B">
        <w:rPr>
          <w:rFonts w:ascii="Times New Roman" w:hAnsi="Times New Roman" w:cs="Times New Roman"/>
          <w:i w:val="0"/>
          <w:sz w:val="22"/>
          <w:szCs w:val="22"/>
        </w:rPr>
        <w:t xml:space="preserve">uality </w:t>
      </w:r>
      <w:r w:rsidR="000D002B"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0D002B" w:rsidRPr="00772F56">
        <w:rPr>
          <w:rFonts w:ascii="Times New Roman" w:hAnsi="Times New Roman" w:cs="Times New Roman"/>
          <w:i w:val="0"/>
          <w:sz w:val="22"/>
          <w:szCs w:val="22"/>
        </w:rPr>
        <w:t xml:space="preserve"> </w:t>
      </w:r>
      <w:r w:rsidR="00C972B2" w:rsidRPr="00772F56">
        <w:rPr>
          <w:rFonts w:ascii="Times New Roman" w:hAnsi="Times New Roman" w:cs="Times New Roman"/>
          <w:i w:val="0"/>
          <w:sz w:val="22"/>
          <w:szCs w:val="22"/>
        </w:rPr>
        <w:t>training</w:t>
      </w:r>
      <w:bookmarkEnd w:id="9"/>
    </w:p>
    <w:p w:rsidR="00C972B2" w:rsidRPr="003064D0" w:rsidRDefault="00C972B2" w:rsidP="001E535A">
      <w:pPr>
        <w:jc w:val="both"/>
        <w:rPr>
          <w:sz w:val="22"/>
          <w:szCs w:val="22"/>
        </w:rPr>
      </w:pPr>
      <w:r w:rsidRPr="003064D0">
        <w:rPr>
          <w:sz w:val="22"/>
          <w:szCs w:val="22"/>
        </w:rPr>
        <w:t>The QA Group identifies training required to perform the tasks identified in the QA Plan. Training includes training of the QA Group and QA orientation for the project team members.</w:t>
      </w:r>
    </w:p>
    <w:p w:rsidR="000D2224" w:rsidRPr="00892928" w:rsidRDefault="00892928" w:rsidP="00892928">
      <w:pPr>
        <w:pStyle w:val="Heading2"/>
        <w:rPr>
          <w:rFonts w:ascii="Times New Roman" w:hAnsi="Times New Roman" w:cs="Times New Roman"/>
          <w:sz w:val="22"/>
          <w:szCs w:val="22"/>
        </w:rPr>
      </w:pPr>
      <w:bookmarkStart w:id="10" w:name="_Toc369803347"/>
      <w:r>
        <w:rPr>
          <w:rFonts w:ascii="Times New Roman" w:hAnsi="Times New Roman" w:cs="Times New Roman"/>
          <w:sz w:val="22"/>
          <w:szCs w:val="22"/>
        </w:rPr>
        <w:t xml:space="preserve">4.7 </w:t>
      </w:r>
      <w:r w:rsidR="000D2224" w:rsidRPr="00772F56">
        <w:rPr>
          <w:rFonts w:ascii="Times New Roman" w:hAnsi="Times New Roman" w:cs="Times New Roman"/>
          <w:i w:val="0"/>
          <w:sz w:val="22"/>
          <w:szCs w:val="22"/>
        </w:rPr>
        <w:t>Conduct Audits</w:t>
      </w:r>
      <w:bookmarkEnd w:id="10"/>
    </w:p>
    <w:p w:rsidR="000D2224" w:rsidRPr="00AB47BD" w:rsidRDefault="000D2224" w:rsidP="001E535A">
      <w:pPr>
        <w:jc w:val="both"/>
        <w:rPr>
          <w:sz w:val="22"/>
          <w:szCs w:val="22"/>
        </w:rPr>
      </w:pPr>
      <w:r w:rsidRPr="00AB47BD">
        <w:rPr>
          <w:sz w:val="22"/>
          <w:szCs w:val="22"/>
        </w:rPr>
        <w:t>Q</w:t>
      </w:r>
      <w:r w:rsidR="000D002B">
        <w:rPr>
          <w:sz w:val="22"/>
          <w:szCs w:val="22"/>
        </w:rPr>
        <w:t xml:space="preserve">uality </w:t>
      </w:r>
      <w:r w:rsidRPr="00AB47BD">
        <w:rPr>
          <w:sz w:val="22"/>
          <w:szCs w:val="22"/>
        </w:rPr>
        <w:t>A</w:t>
      </w:r>
      <w:r w:rsidR="000D002B">
        <w:rPr>
          <w:sz w:val="22"/>
          <w:szCs w:val="22"/>
        </w:rPr>
        <w:t>ssurance</w:t>
      </w:r>
      <w:r w:rsidRPr="00AB47BD">
        <w:rPr>
          <w:sz w:val="22"/>
          <w:szCs w:val="22"/>
        </w:rPr>
        <w:t xml:space="preserve"> Group shall be responsible for conduction of various audits within the organization. The different types of audits shall be:</w:t>
      </w:r>
    </w:p>
    <w:p w:rsidR="00031319" w:rsidRPr="00AB47BD" w:rsidRDefault="00031319" w:rsidP="000D2224">
      <w:pPr>
        <w:rPr>
          <w:sz w:val="22"/>
          <w:szCs w:val="22"/>
        </w:rPr>
      </w:pPr>
    </w:p>
    <w:p w:rsidR="000D2224" w:rsidRPr="00AB47BD" w:rsidRDefault="000D2224" w:rsidP="00031319">
      <w:pPr>
        <w:numPr>
          <w:ilvl w:val="0"/>
          <w:numId w:val="23"/>
        </w:numPr>
        <w:rPr>
          <w:i/>
          <w:sz w:val="22"/>
          <w:szCs w:val="22"/>
        </w:rPr>
      </w:pPr>
      <w:r w:rsidRPr="00AB47BD">
        <w:rPr>
          <w:i/>
          <w:sz w:val="22"/>
          <w:szCs w:val="22"/>
        </w:rPr>
        <w:t>Product Audits</w:t>
      </w:r>
    </w:p>
    <w:p w:rsidR="000D2224" w:rsidRPr="00AB47BD" w:rsidRDefault="000D2224" w:rsidP="001E535A">
      <w:pPr>
        <w:ind w:left="360" w:firstLine="360"/>
        <w:jc w:val="both"/>
        <w:rPr>
          <w:sz w:val="22"/>
          <w:szCs w:val="22"/>
        </w:rPr>
      </w:pPr>
      <w:r w:rsidRPr="00AB47BD">
        <w:rPr>
          <w:sz w:val="22"/>
          <w:szCs w:val="22"/>
        </w:rPr>
        <w:t>These audits shall be conducted after the UAT or the phase end.</w:t>
      </w:r>
    </w:p>
    <w:p w:rsidR="000D2224" w:rsidRPr="00AB47BD" w:rsidRDefault="000D2224" w:rsidP="000D2224">
      <w:pPr>
        <w:rPr>
          <w:sz w:val="22"/>
          <w:szCs w:val="22"/>
        </w:rPr>
      </w:pPr>
    </w:p>
    <w:p w:rsidR="000D2224" w:rsidRPr="00AB47BD" w:rsidRDefault="000D2224" w:rsidP="00031319">
      <w:pPr>
        <w:numPr>
          <w:ilvl w:val="0"/>
          <w:numId w:val="23"/>
        </w:numPr>
        <w:rPr>
          <w:i/>
          <w:sz w:val="22"/>
          <w:szCs w:val="22"/>
        </w:rPr>
      </w:pPr>
      <w:r w:rsidRPr="00AB47BD">
        <w:rPr>
          <w:i/>
          <w:sz w:val="22"/>
          <w:szCs w:val="22"/>
        </w:rPr>
        <w:t>Process Audits</w:t>
      </w:r>
    </w:p>
    <w:p w:rsidR="000D2224" w:rsidRPr="00AB47BD" w:rsidRDefault="000D2224" w:rsidP="001E535A">
      <w:pPr>
        <w:ind w:left="720"/>
        <w:jc w:val="both"/>
        <w:rPr>
          <w:sz w:val="22"/>
          <w:szCs w:val="22"/>
        </w:rPr>
      </w:pPr>
      <w:r w:rsidRPr="00AB47BD">
        <w:rPr>
          <w:sz w:val="22"/>
          <w:szCs w:val="22"/>
        </w:rPr>
        <w:t xml:space="preserve">The process audits shall be conducted once in every </w:t>
      </w:r>
      <w:r w:rsidR="00770F25">
        <w:rPr>
          <w:sz w:val="22"/>
          <w:szCs w:val="22"/>
        </w:rPr>
        <w:t>three</w:t>
      </w:r>
      <w:r w:rsidRPr="00AB47BD">
        <w:rPr>
          <w:sz w:val="22"/>
          <w:szCs w:val="22"/>
        </w:rPr>
        <w:t xml:space="preserve"> month .</w:t>
      </w:r>
      <w:r w:rsidR="00854ED4">
        <w:rPr>
          <w:sz w:val="22"/>
          <w:szCs w:val="22"/>
        </w:rPr>
        <w:t>However, if needed the audits can be conducted as an</w:t>
      </w:r>
      <w:r w:rsidR="0047711C">
        <w:rPr>
          <w:sz w:val="22"/>
          <w:szCs w:val="22"/>
        </w:rPr>
        <w:t>d</w:t>
      </w:r>
      <w:r w:rsidR="00854ED4">
        <w:rPr>
          <w:sz w:val="22"/>
          <w:szCs w:val="22"/>
        </w:rPr>
        <w:t xml:space="preserve"> when needed</w:t>
      </w:r>
      <w:r w:rsidR="0047711C">
        <w:rPr>
          <w:sz w:val="22"/>
          <w:szCs w:val="22"/>
        </w:rPr>
        <w:t>.</w:t>
      </w:r>
      <w:r w:rsidR="00854ED4">
        <w:rPr>
          <w:sz w:val="22"/>
          <w:szCs w:val="22"/>
        </w:rPr>
        <w:t xml:space="preserve"> </w:t>
      </w:r>
      <w:r w:rsidRPr="00AB47BD">
        <w:rPr>
          <w:sz w:val="22"/>
          <w:szCs w:val="22"/>
        </w:rPr>
        <w:t xml:space="preserve">The audits shall be conducted for checking </w:t>
      </w:r>
      <w:r w:rsidRPr="00AB47BD">
        <w:rPr>
          <w:sz w:val="22"/>
          <w:szCs w:val="22"/>
        </w:rPr>
        <w:lastRenderedPageBreak/>
        <w:t xml:space="preserve">the compliance of the processes being followed against the </w:t>
      </w:r>
      <w:proofErr w:type="spellStart"/>
      <w:r w:rsidRPr="00AB47BD">
        <w:rPr>
          <w:sz w:val="22"/>
          <w:szCs w:val="22"/>
        </w:rPr>
        <w:t>baselined</w:t>
      </w:r>
      <w:proofErr w:type="spellEnd"/>
      <w:r w:rsidRPr="00AB47BD">
        <w:rPr>
          <w:sz w:val="22"/>
          <w:szCs w:val="22"/>
        </w:rPr>
        <w:t xml:space="preserve"> processes of the NST.</w:t>
      </w:r>
    </w:p>
    <w:p w:rsidR="000D2224" w:rsidRPr="00AB47BD" w:rsidRDefault="000D2224" w:rsidP="000D2224">
      <w:pPr>
        <w:rPr>
          <w:sz w:val="22"/>
          <w:szCs w:val="22"/>
        </w:rPr>
      </w:pPr>
    </w:p>
    <w:p w:rsidR="000D2224" w:rsidRPr="00AB47BD" w:rsidRDefault="000D2224" w:rsidP="00031319">
      <w:pPr>
        <w:numPr>
          <w:ilvl w:val="0"/>
          <w:numId w:val="23"/>
        </w:numPr>
        <w:rPr>
          <w:i/>
          <w:sz w:val="22"/>
          <w:szCs w:val="22"/>
        </w:rPr>
      </w:pPr>
      <w:r w:rsidRPr="00AB47BD">
        <w:rPr>
          <w:i/>
          <w:sz w:val="22"/>
          <w:szCs w:val="22"/>
        </w:rPr>
        <w:t>Configuration Audit</w:t>
      </w:r>
    </w:p>
    <w:p w:rsidR="000D2224" w:rsidRDefault="00031319" w:rsidP="001E535A">
      <w:pPr>
        <w:ind w:left="720"/>
        <w:jc w:val="both"/>
        <w:rPr>
          <w:sz w:val="22"/>
          <w:szCs w:val="22"/>
        </w:rPr>
      </w:pPr>
      <w:r w:rsidRPr="00AB47BD">
        <w:rPr>
          <w:sz w:val="22"/>
          <w:szCs w:val="22"/>
        </w:rPr>
        <w:t xml:space="preserve">Configuration audits shall be conducted during the time of the process </w:t>
      </w:r>
      <w:r w:rsidR="00854ED4" w:rsidRPr="00AB47BD">
        <w:rPr>
          <w:sz w:val="22"/>
          <w:szCs w:val="22"/>
        </w:rPr>
        <w:t>audits.</w:t>
      </w:r>
    </w:p>
    <w:p w:rsidR="00F0265A" w:rsidRPr="00AB47BD" w:rsidRDefault="00F0265A" w:rsidP="00031319">
      <w:pPr>
        <w:ind w:left="720"/>
        <w:rPr>
          <w:sz w:val="22"/>
          <w:szCs w:val="22"/>
        </w:rPr>
      </w:pPr>
    </w:p>
    <w:p w:rsidR="00F0265A" w:rsidRPr="00F15581" w:rsidRDefault="00F0265A" w:rsidP="00F0265A">
      <w:pPr>
        <w:numPr>
          <w:ilvl w:val="0"/>
          <w:numId w:val="23"/>
        </w:numPr>
        <w:rPr>
          <w:i/>
          <w:color w:val="000000" w:themeColor="text1"/>
          <w:sz w:val="22"/>
          <w:szCs w:val="22"/>
        </w:rPr>
      </w:pPr>
      <w:r w:rsidRPr="00F15581">
        <w:rPr>
          <w:i/>
          <w:color w:val="000000" w:themeColor="text1"/>
          <w:sz w:val="22"/>
          <w:szCs w:val="22"/>
        </w:rPr>
        <w:t>ISMS Audit</w:t>
      </w:r>
    </w:p>
    <w:p w:rsidR="00F0265A" w:rsidRPr="00F15581" w:rsidRDefault="00F0265A" w:rsidP="001E535A">
      <w:pPr>
        <w:ind w:left="720"/>
        <w:jc w:val="both"/>
        <w:rPr>
          <w:color w:val="000000" w:themeColor="text1"/>
          <w:sz w:val="22"/>
          <w:szCs w:val="22"/>
        </w:rPr>
      </w:pPr>
      <w:r w:rsidRPr="00F15581">
        <w:rPr>
          <w:color w:val="000000" w:themeColor="text1"/>
          <w:sz w:val="22"/>
          <w:szCs w:val="22"/>
        </w:rPr>
        <w:t>Information Security Management System (ISMS) auditor shall be assigned by CISO and responsible for conducting the ISMS Audit once in every two month. Audit schedule will be prepared with process audit schedule.</w:t>
      </w:r>
    </w:p>
    <w:p w:rsidR="00F0265A" w:rsidRDefault="00F0265A" w:rsidP="00F0265A">
      <w:pPr>
        <w:ind w:left="720"/>
        <w:rPr>
          <w:sz w:val="22"/>
          <w:szCs w:val="22"/>
        </w:rPr>
      </w:pPr>
    </w:p>
    <w:p w:rsidR="00C972B2" w:rsidRPr="00892928" w:rsidRDefault="00892928" w:rsidP="00892928">
      <w:pPr>
        <w:pStyle w:val="Heading2"/>
        <w:rPr>
          <w:rFonts w:ascii="Times New Roman" w:hAnsi="Times New Roman" w:cs="Times New Roman"/>
          <w:sz w:val="22"/>
          <w:szCs w:val="22"/>
        </w:rPr>
      </w:pPr>
      <w:bookmarkStart w:id="11" w:name="_Toc369803348"/>
      <w:r w:rsidRPr="00892928">
        <w:rPr>
          <w:rFonts w:ascii="Times New Roman" w:hAnsi="Times New Roman" w:cs="Times New Roman"/>
          <w:sz w:val="22"/>
          <w:szCs w:val="22"/>
        </w:rPr>
        <w:t>4.</w:t>
      </w:r>
      <w:r>
        <w:rPr>
          <w:rFonts w:ascii="Times New Roman" w:hAnsi="Times New Roman" w:cs="Times New Roman"/>
          <w:sz w:val="22"/>
          <w:szCs w:val="22"/>
        </w:rPr>
        <w:t>8</w:t>
      </w:r>
      <w:r w:rsidRPr="00892928">
        <w:rPr>
          <w:rFonts w:ascii="Times New Roman" w:hAnsi="Times New Roman" w:cs="Times New Roman"/>
          <w:sz w:val="22"/>
          <w:szCs w:val="22"/>
        </w:rPr>
        <w:t xml:space="preserve"> </w:t>
      </w:r>
      <w:r w:rsidR="00C972B2" w:rsidRPr="00772F56">
        <w:rPr>
          <w:rFonts w:ascii="Times New Roman" w:hAnsi="Times New Roman" w:cs="Times New Roman"/>
          <w:i w:val="0"/>
          <w:sz w:val="22"/>
          <w:szCs w:val="22"/>
        </w:rPr>
        <w:t>Monitor and control the Q</w:t>
      </w:r>
      <w:r w:rsidR="000D002B">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Process</w:t>
      </w:r>
      <w:bookmarkEnd w:id="11"/>
    </w:p>
    <w:p w:rsidR="00C972B2" w:rsidRPr="00AB47BD" w:rsidRDefault="00C972B2" w:rsidP="001E535A">
      <w:pPr>
        <w:jc w:val="both"/>
        <w:rPr>
          <w:sz w:val="22"/>
          <w:szCs w:val="22"/>
        </w:rPr>
      </w:pPr>
      <w:r w:rsidRPr="00AB47BD">
        <w:rPr>
          <w:sz w:val="22"/>
          <w:szCs w:val="22"/>
        </w:rPr>
        <w:t xml:space="preserve">The QA Group monitors and controls the QA activities against the QA Plan, schedule and budget.  Identify and evaluate the effects of risks on, and significant deviations from, the QA plan, schedule and </w:t>
      </w:r>
      <w:r w:rsidRPr="0097067C">
        <w:rPr>
          <w:sz w:val="22"/>
          <w:szCs w:val="22"/>
        </w:rPr>
        <w:t>budget</w:t>
      </w:r>
      <w:r w:rsidRPr="00AB47BD">
        <w:rPr>
          <w:sz w:val="22"/>
          <w:szCs w:val="22"/>
        </w:rPr>
        <w:t>.  Take corrective action when requirements and objectives are not being satisfied or when progress differs significantly from the plan</w:t>
      </w:r>
      <w:r w:rsidR="0097067C">
        <w:rPr>
          <w:sz w:val="22"/>
          <w:szCs w:val="22"/>
        </w:rPr>
        <w:t xml:space="preserve"> and reports in the form of organizational metrics</w:t>
      </w:r>
      <w:r w:rsidRPr="00AB47BD">
        <w:rPr>
          <w:sz w:val="22"/>
          <w:szCs w:val="22"/>
        </w:rPr>
        <w:t>.</w:t>
      </w:r>
    </w:p>
    <w:p w:rsidR="00C972B2" w:rsidRPr="00892928" w:rsidRDefault="00892928" w:rsidP="00892928">
      <w:pPr>
        <w:pStyle w:val="Heading2"/>
        <w:rPr>
          <w:rFonts w:ascii="Times New Roman" w:hAnsi="Times New Roman" w:cs="Times New Roman"/>
          <w:sz w:val="22"/>
          <w:szCs w:val="22"/>
        </w:rPr>
      </w:pPr>
      <w:bookmarkStart w:id="12" w:name="_Toc369803349"/>
      <w:r w:rsidRPr="00892928">
        <w:rPr>
          <w:rFonts w:ascii="Times New Roman" w:hAnsi="Times New Roman" w:cs="Times New Roman"/>
          <w:sz w:val="22"/>
          <w:szCs w:val="22"/>
        </w:rPr>
        <w:t>4.</w:t>
      </w:r>
      <w:r>
        <w:rPr>
          <w:rFonts w:ascii="Times New Roman" w:hAnsi="Times New Roman" w:cs="Times New Roman"/>
          <w:sz w:val="22"/>
          <w:szCs w:val="22"/>
        </w:rPr>
        <w:t>9</w:t>
      </w:r>
      <w:r w:rsidRPr="00892928">
        <w:rPr>
          <w:rFonts w:ascii="Times New Roman" w:hAnsi="Times New Roman" w:cs="Times New Roman"/>
          <w:sz w:val="22"/>
          <w:szCs w:val="22"/>
        </w:rPr>
        <w:t xml:space="preserve"> </w:t>
      </w:r>
      <w:r w:rsidR="00C972B2" w:rsidRPr="00772F56">
        <w:rPr>
          <w:rFonts w:ascii="Times New Roman" w:hAnsi="Times New Roman" w:cs="Times New Roman"/>
          <w:i w:val="0"/>
          <w:sz w:val="22"/>
          <w:szCs w:val="22"/>
        </w:rPr>
        <w:t>Place Q</w:t>
      </w:r>
      <w:r w:rsidR="000D002B">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work products under CM</w:t>
      </w:r>
      <w:bookmarkEnd w:id="12"/>
    </w:p>
    <w:p w:rsidR="00C972B2" w:rsidRPr="004F29EE" w:rsidRDefault="00C972B2" w:rsidP="001E535A">
      <w:pPr>
        <w:jc w:val="both"/>
        <w:rPr>
          <w:color w:val="FF0000"/>
          <w:sz w:val="22"/>
          <w:szCs w:val="22"/>
        </w:rPr>
      </w:pPr>
      <w:r w:rsidRPr="00AB47BD">
        <w:rPr>
          <w:sz w:val="22"/>
          <w:szCs w:val="22"/>
        </w:rPr>
        <w:t xml:space="preserve">The QA Group </w:t>
      </w:r>
      <w:r w:rsidR="0097067C">
        <w:rPr>
          <w:sz w:val="22"/>
          <w:szCs w:val="22"/>
        </w:rPr>
        <w:t>reviews</w:t>
      </w:r>
      <w:r w:rsidR="0097067C" w:rsidRPr="00AB47BD">
        <w:rPr>
          <w:sz w:val="22"/>
          <w:szCs w:val="22"/>
        </w:rPr>
        <w:t xml:space="preserve"> </w:t>
      </w:r>
      <w:r w:rsidRPr="00AB47BD">
        <w:rPr>
          <w:sz w:val="22"/>
          <w:szCs w:val="22"/>
        </w:rPr>
        <w:t xml:space="preserve">completed QA work products under configuration management (CM) in accordance with the </w:t>
      </w:r>
      <w:r w:rsidR="00770F25" w:rsidRPr="00F15581">
        <w:rPr>
          <w:color w:val="000000" w:themeColor="text1"/>
          <w:sz w:val="22"/>
          <w:szCs w:val="22"/>
        </w:rPr>
        <w:t>Process Asset Library.</w:t>
      </w:r>
    </w:p>
    <w:p w:rsidR="00C972B2" w:rsidRPr="00892928" w:rsidRDefault="00892928" w:rsidP="00892928">
      <w:pPr>
        <w:pStyle w:val="Heading2"/>
        <w:rPr>
          <w:rFonts w:ascii="Times New Roman" w:hAnsi="Times New Roman" w:cs="Times New Roman"/>
          <w:sz w:val="22"/>
          <w:szCs w:val="22"/>
        </w:rPr>
      </w:pPr>
      <w:bookmarkStart w:id="13" w:name="_Toc369803350"/>
      <w:r w:rsidRPr="00892928">
        <w:rPr>
          <w:rFonts w:ascii="Times New Roman" w:hAnsi="Times New Roman" w:cs="Times New Roman"/>
          <w:sz w:val="22"/>
          <w:szCs w:val="22"/>
        </w:rPr>
        <w:t>4.</w:t>
      </w:r>
      <w:r>
        <w:rPr>
          <w:rFonts w:ascii="Times New Roman" w:hAnsi="Times New Roman" w:cs="Times New Roman"/>
          <w:sz w:val="22"/>
          <w:szCs w:val="22"/>
        </w:rPr>
        <w:t>10</w:t>
      </w:r>
      <w:r w:rsidRPr="00892928">
        <w:rPr>
          <w:rFonts w:ascii="Times New Roman" w:hAnsi="Times New Roman" w:cs="Times New Roman"/>
          <w:sz w:val="22"/>
          <w:szCs w:val="22"/>
        </w:rPr>
        <w:t xml:space="preserve"> </w:t>
      </w:r>
      <w:r w:rsidR="00C972B2" w:rsidRPr="00772F56">
        <w:rPr>
          <w:rFonts w:ascii="Times New Roman" w:hAnsi="Times New Roman" w:cs="Times New Roman"/>
          <w:i w:val="0"/>
          <w:sz w:val="22"/>
          <w:szCs w:val="22"/>
        </w:rPr>
        <w:t>Objectively evaluate the Q</w:t>
      </w:r>
      <w:r w:rsidR="000D002B">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Process</w:t>
      </w:r>
      <w:bookmarkEnd w:id="13"/>
    </w:p>
    <w:p w:rsidR="00C972B2" w:rsidRPr="00AB47BD" w:rsidRDefault="00C972B2" w:rsidP="001E535A">
      <w:pPr>
        <w:jc w:val="both"/>
        <w:rPr>
          <w:sz w:val="22"/>
          <w:szCs w:val="22"/>
        </w:rPr>
      </w:pPr>
      <w:r w:rsidRPr="0097067C">
        <w:rPr>
          <w:sz w:val="22"/>
          <w:szCs w:val="22"/>
        </w:rPr>
        <w:t xml:space="preserve">The </w:t>
      </w:r>
      <w:r w:rsidR="00DF5130" w:rsidRPr="0097067C">
        <w:rPr>
          <w:sz w:val="22"/>
          <w:szCs w:val="22"/>
        </w:rPr>
        <w:t xml:space="preserve">senior Management </w:t>
      </w:r>
      <w:r w:rsidRPr="0097067C">
        <w:rPr>
          <w:sz w:val="22"/>
          <w:szCs w:val="22"/>
        </w:rPr>
        <w:t>evaluates the QA Group to provide credible assurance that the QA Process is implemented as planned, and adheres to its process description, standards and procedures.</w:t>
      </w:r>
    </w:p>
    <w:p w:rsidR="00C972B2" w:rsidRPr="00892928" w:rsidRDefault="00C972B2" w:rsidP="00892928">
      <w:pPr>
        <w:pStyle w:val="Heading2"/>
        <w:rPr>
          <w:rFonts w:ascii="Times New Roman" w:hAnsi="Times New Roman" w:cs="Times New Roman"/>
          <w:sz w:val="22"/>
          <w:szCs w:val="22"/>
        </w:rPr>
      </w:pPr>
      <w:bookmarkStart w:id="14" w:name="_Toc369803351"/>
      <w:r w:rsidRPr="00892928">
        <w:rPr>
          <w:rFonts w:ascii="Times New Roman" w:hAnsi="Times New Roman" w:cs="Times New Roman"/>
          <w:sz w:val="22"/>
          <w:szCs w:val="22"/>
        </w:rPr>
        <w:t>4.</w:t>
      </w:r>
      <w:r w:rsidR="00273C7C" w:rsidRPr="00892928">
        <w:rPr>
          <w:rFonts w:ascii="Times New Roman" w:hAnsi="Times New Roman" w:cs="Times New Roman"/>
          <w:sz w:val="22"/>
          <w:szCs w:val="22"/>
        </w:rPr>
        <w:t>11</w:t>
      </w:r>
      <w:r w:rsidRPr="00892928">
        <w:rPr>
          <w:rFonts w:ascii="Times New Roman" w:hAnsi="Times New Roman" w:cs="Times New Roman"/>
          <w:sz w:val="22"/>
          <w:szCs w:val="22"/>
        </w:rPr>
        <w:t xml:space="preserve"> </w:t>
      </w:r>
      <w:r w:rsidRPr="00772F56">
        <w:rPr>
          <w:rFonts w:ascii="Times New Roman" w:hAnsi="Times New Roman" w:cs="Times New Roman"/>
          <w:i w:val="0"/>
          <w:sz w:val="22"/>
          <w:szCs w:val="22"/>
        </w:rPr>
        <w:t>Review Q</w:t>
      </w:r>
      <w:r w:rsidR="000D002B">
        <w:rPr>
          <w:rFonts w:ascii="Times New Roman" w:hAnsi="Times New Roman" w:cs="Times New Roman"/>
          <w:i w:val="0"/>
          <w:sz w:val="22"/>
          <w:szCs w:val="22"/>
        </w:rPr>
        <w:t xml:space="preserve">uality </w:t>
      </w:r>
      <w:r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Pr="00772F56">
        <w:rPr>
          <w:rFonts w:ascii="Times New Roman" w:hAnsi="Times New Roman" w:cs="Times New Roman"/>
          <w:i w:val="0"/>
          <w:sz w:val="22"/>
          <w:szCs w:val="22"/>
        </w:rPr>
        <w:t xml:space="preserve"> activities and results with senior management and stakeholders</w:t>
      </w:r>
      <w:bookmarkEnd w:id="14"/>
    </w:p>
    <w:p w:rsidR="00C972B2" w:rsidRPr="00AB47BD" w:rsidRDefault="00C972B2" w:rsidP="001E535A">
      <w:pPr>
        <w:jc w:val="both"/>
        <w:rPr>
          <w:sz w:val="22"/>
          <w:szCs w:val="22"/>
        </w:rPr>
      </w:pPr>
      <w:r w:rsidRPr="00AB47BD">
        <w:rPr>
          <w:sz w:val="22"/>
          <w:szCs w:val="22"/>
        </w:rPr>
        <w:t xml:space="preserve">QA activities, status and results are reviewed with the stakeholders, PM and senior management on a periodic and event-driven basis </w:t>
      </w:r>
      <w:r w:rsidRPr="00D101CE">
        <w:rPr>
          <w:sz w:val="22"/>
          <w:szCs w:val="22"/>
        </w:rPr>
        <w:t xml:space="preserve">as designated in </w:t>
      </w:r>
      <w:r w:rsidR="005E2046">
        <w:rPr>
          <w:sz w:val="22"/>
          <w:szCs w:val="22"/>
        </w:rPr>
        <w:t>SEPG Meetings</w:t>
      </w:r>
      <w:r w:rsidRPr="00AB47BD">
        <w:rPr>
          <w:sz w:val="22"/>
          <w:szCs w:val="22"/>
        </w:rPr>
        <w:t>.  The QA Group escalates unresolved or non-compliance issues and resolves them as necessary.</w:t>
      </w:r>
    </w:p>
    <w:p w:rsidR="00C972B2" w:rsidRPr="00892928" w:rsidRDefault="00892928" w:rsidP="00892928">
      <w:pPr>
        <w:pStyle w:val="Heading2"/>
        <w:rPr>
          <w:rFonts w:ascii="Times New Roman" w:hAnsi="Times New Roman" w:cs="Times New Roman"/>
          <w:sz w:val="22"/>
          <w:szCs w:val="22"/>
        </w:rPr>
      </w:pPr>
      <w:bookmarkStart w:id="15" w:name="_Toc369803352"/>
      <w:r>
        <w:rPr>
          <w:rFonts w:ascii="Times New Roman" w:hAnsi="Times New Roman" w:cs="Times New Roman"/>
          <w:sz w:val="22"/>
          <w:szCs w:val="22"/>
        </w:rPr>
        <w:t xml:space="preserve">4.12 </w:t>
      </w:r>
      <w:r w:rsidRPr="00772F56">
        <w:rPr>
          <w:rFonts w:ascii="Times New Roman" w:hAnsi="Times New Roman" w:cs="Times New Roman"/>
          <w:i w:val="0"/>
          <w:sz w:val="22"/>
          <w:szCs w:val="22"/>
        </w:rPr>
        <w:t>Collect</w:t>
      </w:r>
      <w:r w:rsidR="00C972B2" w:rsidRPr="00772F56">
        <w:rPr>
          <w:rFonts w:ascii="Times New Roman" w:hAnsi="Times New Roman" w:cs="Times New Roman"/>
          <w:i w:val="0"/>
          <w:sz w:val="22"/>
          <w:szCs w:val="22"/>
        </w:rPr>
        <w:t xml:space="preserve"> improvement information</w:t>
      </w:r>
      <w:bookmarkEnd w:id="15"/>
    </w:p>
    <w:p w:rsidR="00C972B2" w:rsidRPr="00AB47BD" w:rsidRDefault="00C972B2" w:rsidP="001E535A">
      <w:pPr>
        <w:spacing w:after="60"/>
        <w:jc w:val="both"/>
        <w:rPr>
          <w:sz w:val="22"/>
          <w:szCs w:val="22"/>
        </w:rPr>
      </w:pPr>
      <w:r w:rsidRPr="00AB47BD">
        <w:rPr>
          <w:sz w:val="22"/>
          <w:szCs w:val="22"/>
        </w:rPr>
        <w:t xml:space="preserve">The QA Group initially reviews project QA processes and identifies improvements and efficiencies for future use.  </w:t>
      </w:r>
      <w:r w:rsidRPr="00D101CE">
        <w:rPr>
          <w:sz w:val="22"/>
          <w:szCs w:val="22"/>
        </w:rPr>
        <w:t xml:space="preserve">Suggestions for improvement of project QA processes are submitted to the </w:t>
      </w:r>
      <w:r w:rsidR="00DF5130" w:rsidRPr="00D101CE">
        <w:rPr>
          <w:sz w:val="22"/>
          <w:szCs w:val="22"/>
        </w:rPr>
        <w:t>SEPG group</w:t>
      </w:r>
      <w:r w:rsidRPr="00D101CE">
        <w:rPr>
          <w:sz w:val="22"/>
          <w:szCs w:val="22"/>
        </w:rPr>
        <w:t>.</w:t>
      </w:r>
      <w:r w:rsidRPr="00AB47BD">
        <w:rPr>
          <w:sz w:val="22"/>
          <w:szCs w:val="22"/>
        </w:rPr>
        <w:t xml:space="preserve">  </w:t>
      </w:r>
    </w:p>
    <w:p w:rsidR="00C972B2" w:rsidRPr="00AB47BD" w:rsidRDefault="00D101CE" w:rsidP="001E535A">
      <w:pPr>
        <w:spacing w:after="60"/>
        <w:jc w:val="both"/>
        <w:rPr>
          <w:sz w:val="22"/>
          <w:szCs w:val="22"/>
        </w:rPr>
      </w:pPr>
      <w:r>
        <w:rPr>
          <w:sz w:val="22"/>
          <w:szCs w:val="22"/>
        </w:rPr>
        <w:t>QA</w:t>
      </w:r>
      <w:r w:rsidRPr="00AB47BD">
        <w:rPr>
          <w:sz w:val="22"/>
          <w:szCs w:val="22"/>
        </w:rPr>
        <w:t xml:space="preserve"> </w:t>
      </w:r>
      <w:r w:rsidR="00C972B2" w:rsidRPr="00AB47BD">
        <w:rPr>
          <w:sz w:val="22"/>
          <w:szCs w:val="22"/>
        </w:rPr>
        <w:t xml:space="preserve">collects work products, measures, measurement results and improvement information derived from planning and performing the </w:t>
      </w:r>
      <w:r w:rsidR="00892928" w:rsidRPr="00AB47BD">
        <w:rPr>
          <w:sz w:val="22"/>
          <w:szCs w:val="22"/>
        </w:rPr>
        <w:t>project.</w:t>
      </w:r>
    </w:p>
    <w:p w:rsidR="00C972B2" w:rsidRPr="00AB47BD" w:rsidRDefault="00D101CE" w:rsidP="001E535A">
      <w:pPr>
        <w:jc w:val="both"/>
        <w:rPr>
          <w:sz w:val="22"/>
          <w:szCs w:val="22"/>
        </w:rPr>
      </w:pPr>
      <w:r>
        <w:rPr>
          <w:sz w:val="22"/>
          <w:szCs w:val="22"/>
        </w:rPr>
        <w:t xml:space="preserve">QA </w:t>
      </w:r>
      <w:r w:rsidR="00C972B2" w:rsidRPr="00AB47BD">
        <w:rPr>
          <w:sz w:val="22"/>
          <w:szCs w:val="22"/>
        </w:rPr>
        <w:t xml:space="preserve">establishes, collects and analyzes qualitative and quantitative measures of process variability to determine whether the processes are adequate for the intended function, satisfy project and organizational goals, and whether learning has been effectively </w:t>
      </w:r>
      <w:r w:rsidRPr="00AB47BD">
        <w:rPr>
          <w:sz w:val="22"/>
          <w:szCs w:val="22"/>
        </w:rPr>
        <w:t>shared.</w:t>
      </w:r>
      <w:r>
        <w:rPr>
          <w:sz w:val="22"/>
          <w:szCs w:val="22"/>
        </w:rPr>
        <w:t xml:space="preserve"> This information is shared with the SEPG in the meetings.</w:t>
      </w:r>
    </w:p>
    <w:p w:rsidR="00C972B2" w:rsidRPr="00892928" w:rsidRDefault="00892928" w:rsidP="00892928">
      <w:pPr>
        <w:pStyle w:val="Heading2"/>
        <w:rPr>
          <w:rFonts w:ascii="Times New Roman" w:hAnsi="Times New Roman" w:cs="Times New Roman"/>
          <w:sz w:val="22"/>
          <w:szCs w:val="22"/>
        </w:rPr>
      </w:pPr>
      <w:bookmarkStart w:id="16" w:name="_Toc369803353"/>
      <w:r>
        <w:rPr>
          <w:rFonts w:ascii="Times New Roman" w:hAnsi="Times New Roman" w:cs="Times New Roman"/>
          <w:sz w:val="22"/>
          <w:szCs w:val="22"/>
        </w:rPr>
        <w:t>4.13</w:t>
      </w:r>
      <w:r w:rsidR="00C972B2" w:rsidRPr="00892928">
        <w:rPr>
          <w:rFonts w:ascii="Times New Roman" w:hAnsi="Times New Roman" w:cs="Times New Roman"/>
          <w:sz w:val="22"/>
          <w:szCs w:val="22"/>
        </w:rPr>
        <w:t xml:space="preserve"> </w:t>
      </w:r>
      <w:r w:rsidR="00C972B2" w:rsidRPr="00772F56">
        <w:rPr>
          <w:rFonts w:ascii="Times New Roman" w:hAnsi="Times New Roman" w:cs="Times New Roman"/>
          <w:i w:val="0"/>
          <w:sz w:val="22"/>
          <w:szCs w:val="22"/>
        </w:rPr>
        <w:t>Create and maintain a defined Q</w:t>
      </w:r>
      <w:r w:rsidR="000D002B">
        <w:rPr>
          <w:rFonts w:ascii="Times New Roman" w:hAnsi="Times New Roman" w:cs="Times New Roman"/>
          <w:i w:val="0"/>
          <w:sz w:val="22"/>
          <w:szCs w:val="22"/>
        </w:rPr>
        <w:t xml:space="preserve">uality </w:t>
      </w:r>
      <w:r w:rsidR="00C972B2" w:rsidRPr="00772F56">
        <w:rPr>
          <w:rFonts w:ascii="Times New Roman" w:hAnsi="Times New Roman" w:cs="Times New Roman"/>
          <w:i w:val="0"/>
          <w:sz w:val="22"/>
          <w:szCs w:val="22"/>
        </w:rPr>
        <w:t>A</w:t>
      </w:r>
      <w:r w:rsidR="000D002B">
        <w:rPr>
          <w:rFonts w:ascii="Times New Roman" w:hAnsi="Times New Roman" w:cs="Times New Roman"/>
          <w:i w:val="0"/>
          <w:sz w:val="22"/>
          <w:szCs w:val="22"/>
        </w:rPr>
        <w:t>ssurance</w:t>
      </w:r>
      <w:r w:rsidR="00C972B2" w:rsidRPr="00772F56">
        <w:rPr>
          <w:rFonts w:ascii="Times New Roman" w:hAnsi="Times New Roman" w:cs="Times New Roman"/>
          <w:i w:val="0"/>
          <w:sz w:val="22"/>
          <w:szCs w:val="22"/>
        </w:rPr>
        <w:t xml:space="preserve"> Process description</w:t>
      </w:r>
      <w:bookmarkEnd w:id="16"/>
    </w:p>
    <w:p w:rsidR="00C972B2" w:rsidRPr="00AB47BD" w:rsidRDefault="00AC4F41" w:rsidP="001E535A">
      <w:pPr>
        <w:spacing w:after="60"/>
        <w:jc w:val="both"/>
        <w:rPr>
          <w:sz w:val="22"/>
          <w:szCs w:val="22"/>
        </w:rPr>
      </w:pPr>
      <w:r w:rsidRPr="00AB47BD">
        <w:rPr>
          <w:sz w:val="22"/>
          <w:szCs w:val="22"/>
        </w:rPr>
        <w:t>The SEPG group further refines</w:t>
      </w:r>
      <w:r w:rsidR="00C972B2" w:rsidRPr="00AB47BD">
        <w:rPr>
          <w:sz w:val="22"/>
          <w:szCs w:val="22"/>
        </w:rPr>
        <w:t xml:space="preserve"> QA best practice nominations into defined organizational QA standard process </w:t>
      </w:r>
      <w:r w:rsidR="00D101CE" w:rsidRPr="00AB47BD">
        <w:rPr>
          <w:sz w:val="22"/>
          <w:szCs w:val="22"/>
        </w:rPr>
        <w:t>descriptions</w:t>
      </w:r>
      <w:r w:rsidR="00D101CE">
        <w:rPr>
          <w:sz w:val="22"/>
          <w:szCs w:val="22"/>
        </w:rPr>
        <w:t xml:space="preserve"> (Q</w:t>
      </w:r>
      <w:r w:rsidR="0047711C">
        <w:rPr>
          <w:sz w:val="22"/>
          <w:szCs w:val="22"/>
        </w:rPr>
        <w:t xml:space="preserve">uality </w:t>
      </w:r>
      <w:r w:rsidR="00D101CE">
        <w:rPr>
          <w:sz w:val="22"/>
          <w:szCs w:val="22"/>
        </w:rPr>
        <w:t>M</w:t>
      </w:r>
      <w:r w:rsidR="0047711C">
        <w:rPr>
          <w:sz w:val="22"/>
          <w:szCs w:val="22"/>
        </w:rPr>
        <w:t xml:space="preserve">anagement </w:t>
      </w:r>
      <w:r w:rsidR="00D101CE">
        <w:rPr>
          <w:sz w:val="22"/>
          <w:szCs w:val="22"/>
        </w:rPr>
        <w:t>S</w:t>
      </w:r>
      <w:r w:rsidR="0047711C">
        <w:rPr>
          <w:sz w:val="22"/>
          <w:szCs w:val="22"/>
        </w:rPr>
        <w:t>ystem</w:t>
      </w:r>
      <w:r w:rsidR="00D101CE">
        <w:rPr>
          <w:sz w:val="22"/>
          <w:szCs w:val="22"/>
        </w:rPr>
        <w:t>)</w:t>
      </w:r>
      <w:r w:rsidR="00C972B2" w:rsidRPr="00AB47BD">
        <w:rPr>
          <w:sz w:val="22"/>
          <w:szCs w:val="22"/>
        </w:rPr>
        <w:t>, templates and checklists for reuse as organizational process assets.</w:t>
      </w:r>
    </w:p>
    <w:p w:rsidR="00356019" w:rsidRPr="00AB47BD" w:rsidRDefault="00C972B2" w:rsidP="001E535A">
      <w:pPr>
        <w:jc w:val="both"/>
        <w:rPr>
          <w:sz w:val="22"/>
          <w:szCs w:val="22"/>
        </w:rPr>
      </w:pPr>
      <w:r w:rsidRPr="00AB47BD">
        <w:rPr>
          <w:sz w:val="22"/>
          <w:szCs w:val="22"/>
        </w:rPr>
        <w:lastRenderedPageBreak/>
        <w:t>The QA Group then selects and tailors the QA Process assets according to the tailoring/scalability guidelines and the projects needs.</w:t>
      </w:r>
    </w:p>
    <w:p w:rsidR="00E048F4" w:rsidRPr="0019512A" w:rsidRDefault="00E048F4" w:rsidP="00356019"/>
    <w:p w:rsidR="00E048F4" w:rsidRPr="0019512A" w:rsidRDefault="00356019" w:rsidP="00892928">
      <w:pPr>
        <w:pStyle w:val="Heading1"/>
      </w:pPr>
      <w:bookmarkStart w:id="17" w:name="_Toc369803354"/>
      <w:r w:rsidRPr="0019512A">
        <w:t>5</w:t>
      </w:r>
      <w:r w:rsidR="00892928">
        <w:t xml:space="preserve">.0 </w:t>
      </w:r>
      <w:r w:rsidR="00E048F4" w:rsidRPr="0019512A">
        <w:t>Output:</w:t>
      </w:r>
      <w:bookmarkEnd w:id="17"/>
    </w:p>
    <w:p w:rsidR="00356019" w:rsidRPr="00AB47BD" w:rsidRDefault="00356019" w:rsidP="001E535A">
      <w:pPr>
        <w:numPr>
          <w:ilvl w:val="0"/>
          <w:numId w:val="1"/>
        </w:numPr>
        <w:ind w:right="-14"/>
        <w:jc w:val="both"/>
        <w:rPr>
          <w:sz w:val="22"/>
          <w:szCs w:val="22"/>
        </w:rPr>
      </w:pPr>
      <w:r w:rsidRPr="00AB47BD">
        <w:rPr>
          <w:sz w:val="22"/>
          <w:szCs w:val="22"/>
        </w:rPr>
        <w:t>Results of reviews, product evaluations, and process audits have been collected and reported.</w:t>
      </w:r>
    </w:p>
    <w:p w:rsidR="00E048F4" w:rsidRPr="00F15581" w:rsidRDefault="00770F25" w:rsidP="00356019">
      <w:pPr>
        <w:numPr>
          <w:ilvl w:val="0"/>
          <w:numId w:val="1"/>
        </w:numPr>
        <w:ind w:right="-14"/>
        <w:rPr>
          <w:b/>
          <w:color w:val="000000" w:themeColor="text1"/>
          <w:sz w:val="22"/>
          <w:szCs w:val="22"/>
        </w:rPr>
      </w:pPr>
      <w:r w:rsidRPr="00F15581">
        <w:rPr>
          <w:color w:val="000000" w:themeColor="text1"/>
          <w:sz w:val="22"/>
          <w:szCs w:val="22"/>
        </w:rPr>
        <w:t>Audit NC r</w:t>
      </w:r>
      <w:r w:rsidR="00356019" w:rsidRPr="00F15581">
        <w:rPr>
          <w:color w:val="000000" w:themeColor="text1"/>
          <w:sz w:val="22"/>
          <w:szCs w:val="22"/>
        </w:rPr>
        <w:t>eports</w:t>
      </w:r>
    </w:p>
    <w:p w:rsidR="00770F25" w:rsidRPr="00F15581" w:rsidRDefault="00770F25" w:rsidP="00356019">
      <w:pPr>
        <w:numPr>
          <w:ilvl w:val="0"/>
          <w:numId w:val="1"/>
        </w:numPr>
        <w:ind w:right="-14"/>
        <w:rPr>
          <w:b/>
          <w:color w:val="000000" w:themeColor="text1"/>
          <w:sz w:val="22"/>
          <w:szCs w:val="22"/>
        </w:rPr>
      </w:pPr>
      <w:r w:rsidRPr="00F15581">
        <w:rPr>
          <w:color w:val="000000" w:themeColor="text1"/>
          <w:sz w:val="22"/>
          <w:szCs w:val="22"/>
        </w:rPr>
        <w:t>Process Improvement (PI)Log</w:t>
      </w:r>
    </w:p>
    <w:p w:rsidR="00C972B2" w:rsidRPr="0019512A" w:rsidRDefault="00C972B2" w:rsidP="00E048F4">
      <w:pPr>
        <w:rPr>
          <w:b/>
        </w:rPr>
      </w:pPr>
    </w:p>
    <w:p w:rsidR="00E048F4" w:rsidRPr="0019512A" w:rsidRDefault="00C61B29" w:rsidP="00892928">
      <w:pPr>
        <w:pStyle w:val="Heading1"/>
      </w:pPr>
      <w:bookmarkStart w:id="18" w:name="_Toc369803355"/>
      <w:r w:rsidRPr="0019512A">
        <w:t>6.0</w:t>
      </w:r>
      <w:r w:rsidR="00892928">
        <w:t xml:space="preserve"> </w:t>
      </w:r>
      <w:r w:rsidR="00AB3C7C" w:rsidRPr="0019512A">
        <w:t>Validation:</w:t>
      </w:r>
      <w:bookmarkEnd w:id="18"/>
    </w:p>
    <w:p w:rsidR="00AB3C7C" w:rsidRPr="00D101CE" w:rsidRDefault="00AB3C7C" w:rsidP="00C972B2">
      <w:pPr>
        <w:numPr>
          <w:ilvl w:val="0"/>
          <w:numId w:val="15"/>
        </w:numPr>
        <w:rPr>
          <w:sz w:val="22"/>
          <w:szCs w:val="22"/>
        </w:rPr>
      </w:pPr>
      <w:r w:rsidRPr="00D101CE">
        <w:rPr>
          <w:sz w:val="22"/>
          <w:szCs w:val="22"/>
        </w:rPr>
        <w:t>Approved Audit Plan.</w:t>
      </w:r>
    </w:p>
    <w:p w:rsidR="00AB3C7C" w:rsidRPr="00AB47BD" w:rsidRDefault="005E2046" w:rsidP="00C972B2">
      <w:pPr>
        <w:numPr>
          <w:ilvl w:val="0"/>
          <w:numId w:val="15"/>
        </w:numPr>
        <w:rPr>
          <w:sz w:val="22"/>
          <w:szCs w:val="22"/>
        </w:rPr>
      </w:pPr>
      <w:r>
        <w:rPr>
          <w:sz w:val="22"/>
          <w:szCs w:val="22"/>
        </w:rPr>
        <w:t>Regular SEPG meetings</w:t>
      </w:r>
      <w:r w:rsidR="00D101CE">
        <w:rPr>
          <w:sz w:val="22"/>
          <w:szCs w:val="22"/>
        </w:rPr>
        <w:t xml:space="preserve"> and </w:t>
      </w:r>
      <w:proofErr w:type="spellStart"/>
      <w:r w:rsidR="00D101CE">
        <w:rPr>
          <w:sz w:val="22"/>
          <w:szCs w:val="22"/>
        </w:rPr>
        <w:t>MoM</w:t>
      </w:r>
      <w:proofErr w:type="spellEnd"/>
    </w:p>
    <w:p w:rsidR="00AB3C7C" w:rsidRPr="00AB47BD" w:rsidRDefault="00AB3C7C" w:rsidP="00C972B2">
      <w:pPr>
        <w:numPr>
          <w:ilvl w:val="0"/>
          <w:numId w:val="15"/>
        </w:numPr>
        <w:rPr>
          <w:sz w:val="22"/>
          <w:szCs w:val="22"/>
        </w:rPr>
      </w:pPr>
      <w:r w:rsidRPr="00AB47BD">
        <w:rPr>
          <w:sz w:val="22"/>
          <w:szCs w:val="22"/>
        </w:rPr>
        <w:t>NC Report.</w:t>
      </w:r>
    </w:p>
    <w:p w:rsidR="00AB3C7C" w:rsidRPr="0019512A" w:rsidRDefault="00AB3C7C" w:rsidP="00E048F4"/>
    <w:p w:rsidR="00AB3C7C" w:rsidRPr="0019512A" w:rsidRDefault="00892928" w:rsidP="00892928">
      <w:pPr>
        <w:pStyle w:val="Heading1"/>
      </w:pPr>
      <w:bookmarkStart w:id="19" w:name="_Toc369803356"/>
      <w:r>
        <w:t xml:space="preserve">7.0 </w:t>
      </w:r>
      <w:r w:rsidR="00AB3C7C" w:rsidRPr="0019512A">
        <w:t>Exit Criteria:</w:t>
      </w:r>
      <w:bookmarkEnd w:id="19"/>
    </w:p>
    <w:p w:rsidR="00356019" w:rsidRPr="00AB47BD" w:rsidRDefault="00356019" w:rsidP="00C972B2">
      <w:pPr>
        <w:numPr>
          <w:ilvl w:val="0"/>
          <w:numId w:val="13"/>
        </w:numPr>
        <w:ind w:right="-14"/>
        <w:rPr>
          <w:sz w:val="22"/>
          <w:szCs w:val="22"/>
        </w:rPr>
      </w:pPr>
      <w:r w:rsidRPr="00AB47BD">
        <w:rPr>
          <w:sz w:val="22"/>
          <w:szCs w:val="22"/>
        </w:rPr>
        <w:t>Plans and procedures have been documented</w:t>
      </w:r>
      <w:r w:rsidR="0047711C">
        <w:rPr>
          <w:sz w:val="22"/>
          <w:szCs w:val="22"/>
        </w:rPr>
        <w:t>.</w:t>
      </w:r>
    </w:p>
    <w:p w:rsidR="00356019" w:rsidRPr="00AB47BD" w:rsidRDefault="00356019" w:rsidP="00C972B2">
      <w:pPr>
        <w:numPr>
          <w:ilvl w:val="0"/>
          <w:numId w:val="13"/>
        </w:numPr>
        <w:ind w:right="-14"/>
        <w:rPr>
          <w:sz w:val="22"/>
          <w:szCs w:val="22"/>
        </w:rPr>
      </w:pPr>
      <w:r w:rsidRPr="00AB47BD">
        <w:rPr>
          <w:sz w:val="22"/>
          <w:szCs w:val="22"/>
        </w:rPr>
        <w:t>QA practitioners have been trained</w:t>
      </w:r>
      <w:r w:rsidR="0047711C">
        <w:rPr>
          <w:sz w:val="22"/>
          <w:szCs w:val="22"/>
        </w:rPr>
        <w:t>.</w:t>
      </w:r>
    </w:p>
    <w:p w:rsidR="00356019" w:rsidRPr="00AB47BD" w:rsidRDefault="00356019" w:rsidP="00C972B2">
      <w:pPr>
        <w:numPr>
          <w:ilvl w:val="0"/>
          <w:numId w:val="13"/>
        </w:numPr>
        <w:ind w:right="-14"/>
        <w:rPr>
          <w:sz w:val="22"/>
          <w:szCs w:val="22"/>
        </w:rPr>
      </w:pPr>
      <w:r w:rsidRPr="00AB47BD">
        <w:rPr>
          <w:sz w:val="22"/>
          <w:szCs w:val="22"/>
        </w:rPr>
        <w:t>Results of reviews, product evaluations, and process audits have been collected and reported</w:t>
      </w:r>
      <w:r w:rsidR="0047711C">
        <w:rPr>
          <w:sz w:val="22"/>
          <w:szCs w:val="22"/>
        </w:rPr>
        <w:t>.</w:t>
      </w:r>
    </w:p>
    <w:p w:rsidR="00356019" w:rsidRPr="00AB47BD" w:rsidRDefault="00356019" w:rsidP="00C972B2">
      <w:pPr>
        <w:numPr>
          <w:ilvl w:val="0"/>
          <w:numId w:val="13"/>
        </w:numPr>
        <w:ind w:right="-14"/>
        <w:rPr>
          <w:sz w:val="22"/>
          <w:szCs w:val="22"/>
        </w:rPr>
      </w:pPr>
      <w:r w:rsidRPr="00AB47BD">
        <w:rPr>
          <w:sz w:val="22"/>
          <w:szCs w:val="22"/>
        </w:rPr>
        <w:t>Reports of problems or non-conformances on both products and processes have been documented</w:t>
      </w:r>
      <w:r w:rsidR="0047711C">
        <w:rPr>
          <w:sz w:val="22"/>
          <w:szCs w:val="22"/>
        </w:rPr>
        <w:t>.</w:t>
      </w:r>
    </w:p>
    <w:p w:rsidR="00356019" w:rsidRPr="00AB47BD" w:rsidRDefault="00356019" w:rsidP="00C972B2">
      <w:pPr>
        <w:numPr>
          <w:ilvl w:val="0"/>
          <w:numId w:val="13"/>
        </w:numPr>
        <w:ind w:right="-14"/>
        <w:rPr>
          <w:sz w:val="22"/>
          <w:szCs w:val="22"/>
        </w:rPr>
      </w:pPr>
      <w:r w:rsidRPr="00AB47BD">
        <w:rPr>
          <w:sz w:val="22"/>
          <w:szCs w:val="22"/>
        </w:rPr>
        <w:t>Metrics of project and process status have been collected and reported.</w:t>
      </w:r>
    </w:p>
    <w:p w:rsidR="00356019" w:rsidRPr="00AB47BD" w:rsidRDefault="00356019" w:rsidP="00C972B2">
      <w:pPr>
        <w:numPr>
          <w:ilvl w:val="0"/>
          <w:numId w:val="13"/>
        </w:numPr>
        <w:ind w:right="-14"/>
        <w:rPr>
          <w:sz w:val="22"/>
          <w:szCs w:val="22"/>
        </w:rPr>
      </w:pPr>
      <w:r w:rsidRPr="00AB47BD">
        <w:rPr>
          <w:sz w:val="22"/>
          <w:szCs w:val="22"/>
        </w:rPr>
        <w:t>Documented and implemented QA Schedule</w:t>
      </w:r>
      <w:r w:rsidR="0047711C">
        <w:rPr>
          <w:sz w:val="22"/>
          <w:szCs w:val="22"/>
        </w:rPr>
        <w:t>.</w:t>
      </w:r>
    </w:p>
    <w:p w:rsidR="00C61B29" w:rsidRPr="0019512A" w:rsidRDefault="00C61B29" w:rsidP="00E048F4"/>
    <w:p w:rsidR="00C61B29" w:rsidRPr="0019512A" w:rsidRDefault="00C61B29" w:rsidP="00892928">
      <w:pPr>
        <w:pStyle w:val="Heading1"/>
      </w:pPr>
      <w:bookmarkStart w:id="20" w:name="_Toc369803357"/>
      <w:r w:rsidRPr="0019512A">
        <w:t>8.0</w:t>
      </w:r>
      <w:r w:rsidR="00892928">
        <w:t xml:space="preserve"> </w:t>
      </w:r>
      <w:r w:rsidRPr="0019512A">
        <w:t>Reference Documents:</w:t>
      </w:r>
      <w:bookmarkEnd w:id="20"/>
    </w:p>
    <w:p w:rsidR="00C61B29" w:rsidRPr="0019512A" w:rsidRDefault="00C61B29" w:rsidP="00C61B29">
      <w:pPr>
        <w:rPr>
          <w:b/>
        </w:rPr>
      </w:pPr>
    </w:p>
    <w:p w:rsidR="00C61B29" w:rsidRPr="00AB47BD" w:rsidRDefault="00C61B29" w:rsidP="00C61B29">
      <w:pPr>
        <w:numPr>
          <w:ilvl w:val="0"/>
          <w:numId w:val="20"/>
        </w:numPr>
        <w:rPr>
          <w:sz w:val="22"/>
          <w:szCs w:val="22"/>
        </w:rPr>
      </w:pPr>
      <w:smartTag w:uri="urn:schemas-microsoft-com:office:smarttags" w:element="PersonName">
        <w:r w:rsidRPr="00AB47BD">
          <w:rPr>
            <w:sz w:val="22"/>
            <w:szCs w:val="22"/>
          </w:rPr>
          <w:t>Quality</w:t>
        </w:r>
      </w:smartTag>
      <w:r w:rsidRPr="00AB47BD">
        <w:rPr>
          <w:sz w:val="22"/>
          <w:szCs w:val="22"/>
        </w:rPr>
        <w:t xml:space="preserve"> Assurance Plan</w:t>
      </w:r>
      <w:r w:rsidR="00D101CE">
        <w:rPr>
          <w:sz w:val="22"/>
          <w:szCs w:val="22"/>
        </w:rPr>
        <w:t>\Audit Plan</w:t>
      </w:r>
      <w:r w:rsidRPr="00AB47BD">
        <w:rPr>
          <w:sz w:val="22"/>
          <w:szCs w:val="22"/>
        </w:rPr>
        <w:t>.</w:t>
      </w:r>
    </w:p>
    <w:p w:rsidR="00C61B29" w:rsidRPr="00AB47BD" w:rsidRDefault="00C61B29" w:rsidP="00C61B29">
      <w:pPr>
        <w:numPr>
          <w:ilvl w:val="0"/>
          <w:numId w:val="20"/>
        </w:numPr>
        <w:rPr>
          <w:sz w:val="22"/>
          <w:szCs w:val="22"/>
        </w:rPr>
      </w:pPr>
      <w:r w:rsidRPr="00AB47BD">
        <w:rPr>
          <w:sz w:val="22"/>
          <w:szCs w:val="22"/>
        </w:rPr>
        <w:t>PMP(Project Management Plan)</w:t>
      </w:r>
    </w:p>
    <w:p w:rsidR="00C61B29" w:rsidRPr="00AB47BD" w:rsidRDefault="00C61B29" w:rsidP="00C61B29">
      <w:pPr>
        <w:numPr>
          <w:ilvl w:val="0"/>
          <w:numId w:val="20"/>
        </w:numPr>
        <w:rPr>
          <w:sz w:val="22"/>
          <w:szCs w:val="22"/>
        </w:rPr>
      </w:pPr>
      <w:r w:rsidRPr="00AB47BD">
        <w:rPr>
          <w:sz w:val="22"/>
          <w:szCs w:val="22"/>
        </w:rPr>
        <w:t>Configuration management Plan.</w:t>
      </w:r>
    </w:p>
    <w:p w:rsidR="00C61B29" w:rsidRPr="0019512A" w:rsidRDefault="00C61B29" w:rsidP="00C61B29">
      <w:pPr>
        <w:rPr>
          <w:b/>
        </w:rPr>
      </w:pPr>
    </w:p>
    <w:p w:rsidR="00C61B29" w:rsidRPr="0019512A" w:rsidRDefault="00C61B29" w:rsidP="00E048F4"/>
    <w:sectPr w:rsidR="00C61B29" w:rsidRPr="0019512A" w:rsidSect="00B15E9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30" w:rsidRDefault="00E96930">
      <w:r>
        <w:separator/>
      </w:r>
    </w:p>
  </w:endnote>
  <w:endnote w:type="continuationSeparator" w:id="0">
    <w:p w:rsidR="00E96930" w:rsidRDefault="00E969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B" w:rsidRDefault="00DA6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7" w:rsidRPr="00AC4F41" w:rsidRDefault="00C33877">
    <w:pPr>
      <w:pStyle w:val="Footer"/>
      <w:rPr>
        <w:b/>
        <w:sz w:val="20"/>
        <w:szCs w:val="20"/>
      </w:rPr>
    </w:pPr>
    <w:r w:rsidRPr="00AC4F41">
      <w:rPr>
        <w:b/>
        <w:sz w:val="20"/>
        <w:szCs w:val="20"/>
      </w:rPr>
      <w:t>Quality Assurance Process</w:t>
    </w:r>
    <w:r w:rsidR="00F0265A">
      <w:rPr>
        <w:b/>
        <w:sz w:val="20"/>
        <w:szCs w:val="20"/>
      </w:rPr>
      <w:t xml:space="preserve"> </w:t>
    </w:r>
    <w:r w:rsidRPr="00AC4F41">
      <w:rPr>
        <w:b/>
        <w:sz w:val="20"/>
        <w:szCs w:val="20"/>
      </w:rPr>
      <w:t>~NST</w:t>
    </w:r>
    <w:r w:rsidR="00DA6EBB">
      <w:rPr>
        <w:b/>
        <w:sz w:val="20"/>
        <w:szCs w:val="20"/>
      </w:rPr>
      <w:t xml:space="preserve"> Internal</w:t>
    </w:r>
    <w:r w:rsidRPr="00AC4F41">
      <w:rPr>
        <w:b/>
        <w:sz w:val="20"/>
        <w:szCs w:val="20"/>
      </w:rPr>
      <w:tab/>
    </w:r>
    <w:r w:rsidRPr="00AC4F41">
      <w:rPr>
        <w:b/>
        <w:sz w:val="20"/>
        <w:szCs w:val="20"/>
      </w:rPr>
      <w:tab/>
      <w:t xml:space="preserve">Page </w:t>
    </w:r>
    <w:r w:rsidR="003B2E3F" w:rsidRPr="00AC4F41">
      <w:rPr>
        <w:rStyle w:val="PageNumber"/>
        <w:b/>
        <w:sz w:val="20"/>
        <w:szCs w:val="20"/>
      </w:rPr>
      <w:fldChar w:fldCharType="begin"/>
    </w:r>
    <w:r w:rsidRPr="00AC4F41">
      <w:rPr>
        <w:rStyle w:val="PageNumber"/>
        <w:b/>
        <w:sz w:val="20"/>
        <w:szCs w:val="20"/>
      </w:rPr>
      <w:instrText xml:space="preserve"> PAGE </w:instrText>
    </w:r>
    <w:r w:rsidR="003B2E3F" w:rsidRPr="00AC4F41">
      <w:rPr>
        <w:rStyle w:val="PageNumber"/>
        <w:b/>
        <w:sz w:val="20"/>
        <w:szCs w:val="20"/>
      </w:rPr>
      <w:fldChar w:fldCharType="separate"/>
    </w:r>
    <w:r w:rsidR="00F8448F">
      <w:rPr>
        <w:rStyle w:val="PageNumber"/>
        <w:b/>
        <w:noProof/>
        <w:sz w:val="20"/>
        <w:szCs w:val="20"/>
      </w:rPr>
      <w:t>1</w:t>
    </w:r>
    <w:r w:rsidR="003B2E3F" w:rsidRPr="00AC4F41">
      <w:rPr>
        <w:rStyle w:val="PageNumber"/>
        <w:b/>
        <w:sz w:val="20"/>
        <w:szCs w:val="20"/>
      </w:rPr>
      <w:fldChar w:fldCharType="end"/>
    </w:r>
    <w:r w:rsidRPr="00AC4F41">
      <w:rPr>
        <w:rStyle w:val="PageNumber"/>
        <w:b/>
        <w:sz w:val="20"/>
        <w:szCs w:val="20"/>
      </w:rPr>
      <w:t>/</w:t>
    </w:r>
    <w:r w:rsidR="003B2E3F" w:rsidRPr="00AC4F41">
      <w:rPr>
        <w:rStyle w:val="PageNumber"/>
        <w:b/>
        <w:sz w:val="20"/>
        <w:szCs w:val="20"/>
      </w:rPr>
      <w:fldChar w:fldCharType="begin"/>
    </w:r>
    <w:r w:rsidRPr="00AC4F41">
      <w:rPr>
        <w:rStyle w:val="PageNumber"/>
        <w:b/>
        <w:sz w:val="20"/>
        <w:szCs w:val="20"/>
      </w:rPr>
      <w:instrText xml:space="preserve"> NUMPAGES </w:instrText>
    </w:r>
    <w:r w:rsidR="003B2E3F" w:rsidRPr="00AC4F41">
      <w:rPr>
        <w:rStyle w:val="PageNumber"/>
        <w:b/>
        <w:sz w:val="20"/>
        <w:szCs w:val="20"/>
      </w:rPr>
      <w:fldChar w:fldCharType="separate"/>
    </w:r>
    <w:r w:rsidR="00F8448F">
      <w:rPr>
        <w:rStyle w:val="PageNumber"/>
        <w:b/>
        <w:noProof/>
        <w:sz w:val="20"/>
        <w:szCs w:val="20"/>
      </w:rPr>
      <w:t>7</w:t>
    </w:r>
    <w:r w:rsidR="003B2E3F" w:rsidRPr="00AC4F41">
      <w:rPr>
        <w:rStyle w:val="PageNumbe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B" w:rsidRDefault="00DA6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30" w:rsidRDefault="00E96930">
      <w:r>
        <w:separator/>
      </w:r>
    </w:p>
  </w:footnote>
  <w:footnote w:type="continuationSeparator" w:id="0">
    <w:p w:rsidR="00E96930" w:rsidRDefault="00E969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B" w:rsidRDefault="00DA6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B" w:rsidRDefault="00DA6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EBB" w:rsidRDefault="00DA6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46F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
    <w:nsid w:val="1F0E0CFF"/>
    <w:multiLevelType w:val="multilevel"/>
    <w:tmpl w:val="81C01882"/>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F476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2162E84"/>
    <w:multiLevelType w:val="hybridMultilevel"/>
    <w:tmpl w:val="96281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2115BC"/>
    <w:multiLevelType w:val="hybridMultilevel"/>
    <w:tmpl w:val="F0B4C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ECD0645"/>
    <w:multiLevelType w:val="multilevel"/>
    <w:tmpl w:val="8918D2E8"/>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6184F64"/>
    <w:multiLevelType w:val="multilevel"/>
    <w:tmpl w:val="DD56ABA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6920C83"/>
    <w:multiLevelType w:val="hybridMultilevel"/>
    <w:tmpl w:val="42AAF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B82943"/>
    <w:multiLevelType w:val="hybridMultilevel"/>
    <w:tmpl w:val="36A0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43720F"/>
    <w:multiLevelType w:val="multilevel"/>
    <w:tmpl w:val="D494ACB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FE13225"/>
    <w:multiLevelType w:val="multilevel"/>
    <w:tmpl w:val="466ADC8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11E259E"/>
    <w:multiLevelType w:val="multilevel"/>
    <w:tmpl w:val="BB868B78"/>
    <w:lvl w:ilvl="0">
      <w:start w:val="7"/>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52D876B0"/>
    <w:multiLevelType w:val="singleLevel"/>
    <w:tmpl w:val="36C6C7F8"/>
    <w:lvl w:ilvl="0">
      <w:start w:val="1"/>
      <w:numFmt w:val="decimal"/>
      <w:lvlText w:val="%1."/>
      <w:legacy w:legacy="1" w:legacySpace="0" w:legacyIndent="360"/>
      <w:lvlJc w:val="left"/>
      <w:pPr>
        <w:ind w:left="360" w:hanging="360"/>
      </w:pPr>
    </w:lvl>
  </w:abstractNum>
  <w:abstractNum w:abstractNumId="13">
    <w:nsid w:val="58475E88"/>
    <w:multiLevelType w:val="multilevel"/>
    <w:tmpl w:val="788E77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A535A9F"/>
    <w:multiLevelType w:val="hybridMultilevel"/>
    <w:tmpl w:val="788E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EA6219"/>
    <w:multiLevelType w:val="multilevel"/>
    <w:tmpl w:val="DA3E32B8"/>
    <w:lvl w:ilvl="0">
      <w:start w:val="1"/>
      <w:numFmt w:val="decimal"/>
      <w:pStyle w:val="Blocklabel"/>
      <w:lvlText w:val="%1."/>
      <w:lvlJc w:val="left"/>
      <w:pPr>
        <w:tabs>
          <w:tab w:val="num" w:pos="360"/>
        </w:tabs>
        <w:ind w:left="288" w:hanging="288"/>
      </w:pPr>
    </w:lvl>
    <w:lvl w:ilvl="1">
      <w:start w:val="1"/>
      <w:numFmt w:val="lowerLetter"/>
      <w:lvlText w:val="%2."/>
      <w:lvlJc w:val="left"/>
      <w:pPr>
        <w:tabs>
          <w:tab w:val="num" w:pos="648"/>
        </w:tabs>
        <w:ind w:left="576" w:hanging="288"/>
      </w:pPr>
    </w:lvl>
    <w:lvl w:ilvl="2">
      <w:start w:val="1"/>
      <w:numFmt w:val="lowerRoman"/>
      <w:lvlText w:val="%3."/>
      <w:lvlJc w:val="left"/>
      <w:pPr>
        <w:tabs>
          <w:tab w:val="num" w:pos="1296"/>
        </w:tabs>
        <w:ind w:left="864" w:hanging="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EA82B90"/>
    <w:multiLevelType w:val="multilevel"/>
    <w:tmpl w:val="0102262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45C575E"/>
    <w:multiLevelType w:val="hybridMultilevel"/>
    <w:tmpl w:val="D7765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B248B3"/>
    <w:multiLevelType w:val="multilevel"/>
    <w:tmpl w:val="0450C6F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EA5F5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0">
    <w:nsid w:val="70B351F9"/>
    <w:multiLevelType w:val="multilevel"/>
    <w:tmpl w:val="27623EEE"/>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749F5878"/>
    <w:multiLevelType w:val="multilevel"/>
    <w:tmpl w:val="81C01882"/>
    <w:lvl w:ilvl="0">
      <w:start w:val="4"/>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BBD5B8F"/>
    <w:multiLevelType w:val="hybridMultilevel"/>
    <w:tmpl w:val="7E12E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7A194B"/>
    <w:multiLevelType w:val="multilevel"/>
    <w:tmpl w:val="D494ACB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EAC68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lvl w:ilvl="0">
        <w:start w:val="1"/>
        <w:numFmt w:val="decimal"/>
        <w:lvlText w:val="%1."/>
        <w:legacy w:legacy="1" w:legacySpace="0" w:legacyIndent="360"/>
        <w:lvlJc w:val="left"/>
        <w:pPr>
          <w:ind w:left="360" w:hanging="360"/>
        </w:pPr>
      </w:lvl>
    </w:lvlOverride>
  </w:num>
  <w:num w:numId="8">
    <w:abstractNumId w:val="24"/>
  </w:num>
  <w:num w:numId="9">
    <w:abstractNumId w:val="15"/>
    <w:lvlOverride w:ilvl="0">
      <w:startOverride w:val="5"/>
    </w:lvlOverride>
  </w:num>
  <w:num w:numId="10">
    <w:abstractNumId w:val="10"/>
  </w:num>
  <w:num w:numId="11">
    <w:abstractNumId w:val="9"/>
  </w:num>
  <w:num w:numId="12">
    <w:abstractNumId w:val="1"/>
  </w:num>
  <w:num w:numId="13">
    <w:abstractNumId w:val="7"/>
  </w:num>
  <w:num w:numId="14">
    <w:abstractNumId w:val="20"/>
  </w:num>
  <w:num w:numId="15">
    <w:abstractNumId w:val="14"/>
  </w:num>
  <w:num w:numId="16">
    <w:abstractNumId w:val="11"/>
  </w:num>
  <w:num w:numId="17">
    <w:abstractNumId w:val="22"/>
  </w:num>
  <w:num w:numId="18">
    <w:abstractNumId w:val="8"/>
  </w:num>
  <w:num w:numId="19">
    <w:abstractNumId w:val="16"/>
  </w:num>
  <w:num w:numId="20">
    <w:abstractNumId w:val="4"/>
  </w:num>
  <w:num w:numId="21">
    <w:abstractNumId w:val="5"/>
  </w:num>
  <w:num w:numId="22">
    <w:abstractNumId w:val="18"/>
  </w:num>
  <w:num w:numId="23">
    <w:abstractNumId w:val="17"/>
  </w:num>
  <w:num w:numId="24">
    <w:abstractNumId w:val="23"/>
  </w:num>
  <w:num w:numId="25">
    <w:abstractNumId w:val="21"/>
  </w:num>
  <w:num w:numId="26">
    <w:abstractNumId w:val="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E048F4"/>
    <w:rsid w:val="00031319"/>
    <w:rsid w:val="00037C3A"/>
    <w:rsid w:val="0005703F"/>
    <w:rsid w:val="000A4AB6"/>
    <w:rsid w:val="000D002B"/>
    <w:rsid w:val="000D2224"/>
    <w:rsid w:val="000E3A6B"/>
    <w:rsid w:val="00100BE1"/>
    <w:rsid w:val="00133A42"/>
    <w:rsid w:val="001364F4"/>
    <w:rsid w:val="00194D11"/>
    <w:rsid w:val="0019512A"/>
    <w:rsid w:val="001E535A"/>
    <w:rsid w:val="00243A2D"/>
    <w:rsid w:val="00244224"/>
    <w:rsid w:val="00273C7C"/>
    <w:rsid w:val="002E49B9"/>
    <w:rsid w:val="003064D0"/>
    <w:rsid w:val="00356019"/>
    <w:rsid w:val="00357FBF"/>
    <w:rsid w:val="00362D4C"/>
    <w:rsid w:val="00371DA0"/>
    <w:rsid w:val="00390283"/>
    <w:rsid w:val="003A6FE6"/>
    <w:rsid w:val="003B2E3F"/>
    <w:rsid w:val="003E2A03"/>
    <w:rsid w:val="003F45A0"/>
    <w:rsid w:val="0040384B"/>
    <w:rsid w:val="0043305A"/>
    <w:rsid w:val="00463006"/>
    <w:rsid w:val="0047711C"/>
    <w:rsid w:val="004C5E8B"/>
    <w:rsid w:val="004C641B"/>
    <w:rsid w:val="004E60C9"/>
    <w:rsid w:val="004F29EE"/>
    <w:rsid w:val="004F5E6F"/>
    <w:rsid w:val="00547599"/>
    <w:rsid w:val="00567280"/>
    <w:rsid w:val="00585CC0"/>
    <w:rsid w:val="005E2046"/>
    <w:rsid w:val="00651B0B"/>
    <w:rsid w:val="00672437"/>
    <w:rsid w:val="006A1AFF"/>
    <w:rsid w:val="006D7740"/>
    <w:rsid w:val="006F7FC7"/>
    <w:rsid w:val="00734021"/>
    <w:rsid w:val="00746CDB"/>
    <w:rsid w:val="00770F25"/>
    <w:rsid w:val="00772F56"/>
    <w:rsid w:val="00796AD0"/>
    <w:rsid w:val="007C2277"/>
    <w:rsid w:val="0082298B"/>
    <w:rsid w:val="0084456D"/>
    <w:rsid w:val="00854ED4"/>
    <w:rsid w:val="00892928"/>
    <w:rsid w:val="008B09AC"/>
    <w:rsid w:val="008B363B"/>
    <w:rsid w:val="008B7935"/>
    <w:rsid w:val="008C3673"/>
    <w:rsid w:val="008F027B"/>
    <w:rsid w:val="008F1799"/>
    <w:rsid w:val="009635D6"/>
    <w:rsid w:val="0097067C"/>
    <w:rsid w:val="009809EF"/>
    <w:rsid w:val="00986209"/>
    <w:rsid w:val="009909AE"/>
    <w:rsid w:val="009C43FA"/>
    <w:rsid w:val="009C6661"/>
    <w:rsid w:val="00A0655E"/>
    <w:rsid w:val="00A31630"/>
    <w:rsid w:val="00A53EC4"/>
    <w:rsid w:val="00A71795"/>
    <w:rsid w:val="00A717D3"/>
    <w:rsid w:val="00A74629"/>
    <w:rsid w:val="00AB3C7C"/>
    <w:rsid w:val="00AB4055"/>
    <w:rsid w:val="00AB47BD"/>
    <w:rsid w:val="00AC4F41"/>
    <w:rsid w:val="00AC6175"/>
    <w:rsid w:val="00B15E90"/>
    <w:rsid w:val="00B2290A"/>
    <w:rsid w:val="00B46F0C"/>
    <w:rsid w:val="00B83DFD"/>
    <w:rsid w:val="00BA1F40"/>
    <w:rsid w:val="00BD3AA2"/>
    <w:rsid w:val="00BF5B05"/>
    <w:rsid w:val="00C33877"/>
    <w:rsid w:val="00C4760E"/>
    <w:rsid w:val="00C61B29"/>
    <w:rsid w:val="00C972B2"/>
    <w:rsid w:val="00C97FB9"/>
    <w:rsid w:val="00CC1B71"/>
    <w:rsid w:val="00CD1E40"/>
    <w:rsid w:val="00CD6759"/>
    <w:rsid w:val="00CE451E"/>
    <w:rsid w:val="00D101CE"/>
    <w:rsid w:val="00D3701D"/>
    <w:rsid w:val="00D61BB6"/>
    <w:rsid w:val="00D94030"/>
    <w:rsid w:val="00D94594"/>
    <w:rsid w:val="00DA5EB1"/>
    <w:rsid w:val="00DA6EBB"/>
    <w:rsid w:val="00DD3C0A"/>
    <w:rsid w:val="00DE0B55"/>
    <w:rsid w:val="00DE3EBE"/>
    <w:rsid w:val="00DF5130"/>
    <w:rsid w:val="00DF6791"/>
    <w:rsid w:val="00E048F4"/>
    <w:rsid w:val="00E36CB4"/>
    <w:rsid w:val="00E64D05"/>
    <w:rsid w:val="00E848A9"/>
    <w:rsid w:val="00E96930"/>
    <w:rsid w:val="00EC0ED5"/>
    <w:rsid w:val="00EC3CCF"/>
    <w:rsid w:val="00ED1CB5"/>
    <w:rsid w:val="00EE4DC3"/>
    <w:rsid w:val="00EE6C6A"/>
    <w:rsid w:val="00F0265A"/>
    <w:rsid w:val="00F1505A"/>
    <w:rsid w:val="00F15581"/>
    <w:rsid w:val="00F17536"/>
    <w:rsid w:val="00F20D00"/>
    <w:rsid w:val="00F8448F"/>
    <w:rsid w:val="00F9082C"/>
    <w:rsid w:val="00FB187C"/>
    <w:rsid w:val="00FC2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E90"/>
    <w:rPr>
      <w:sz w:val="24"/>
      <w:szCs w:val="24"/>
    </w:rPr>
  </w:style>
  <w:style w:type="paragraph" w:styleId="Heading1">
    <w:name w:val="heading 1"/>
    <w:basedOn w:val="Normal"/>
    <w:next w:val="Normal"/>
    <w:uiPriority w:val="99"/>
    <w:qFormat/>
    <w:rsid w:val="00C972B2"/>
    <w:pPr>
      <w:keepNext/>
      <w:spacing w:before="60" w:after="60"/>
      <w:outlineLvl w:val="0"/>
    </w:pPr>
    <w:rPr>
      <w:b/>
      <w:szCs w:val="20"/>
    </w:rPr>
  </w:style>
  <w:style w:type="paragraph" w:styleId="Heading2">
    <w:name w:val="heading 2"/>
    <w:basedOn w:val="Normal"/>
    <w:next w:val="Normal"/>
    <w:qFormat/>
    <w:rsid w:val="00C61B2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abel">
    <w:name w:val="Block label"/>
    <w:basedOn w:val="Normal"/>
    <w:next w:val="Normal"/>
    <w:rsid w:val="00356019"/>
    <w:pPr>
      <w:keepNext/>
      <w:numPr>
        <w:numId w:val="5"/>
      </w:numPr>
      <w:spacing w:before="60" w:after="60"/>
    </w:pPr>
    <w:rPr>
      <w:b/>
      <w:sz w:val="22"/>
      <w:szCs w:val="20"/>
    </w:rPr>
  </w:style>
  <w:style w:type="paragraph" w:styleId="Header">
    <w:name w:val="header"/>
    <w:basedOn w:val="Normal"/>
    <w:rsid w:val="00AC4F41"/>
    <w:pPr>
      <w:tabs>
        <w:tab w:val="center" w:pos="4320"/>
        <w:tab w:val="right" w:pos="8640"/>
      </w:tabs>
    </w:pPr>
  </w:style>
  <w:style w:type="paragraph" w:styleId="Footer">
    <w:name w:val="footer"/>
    <w:basedOn w:val="Normal"/>
    <w:rsid w:val="00AC4F41"/>
    <w:pPr>
      <w:tabs>
        <w:tab w:val="center" w:pos="4320"/>
        <w:tab w:val="right" w:pos="8640"/>
      </w:tabs>
    </w:pPr>
  </w:style>
  <w:style w:type="character" w:styleId="PageNumber">
    <w:name w:val="page number"/>
    <w:basedOn w:val="DefaultParagraphFont"/>
    <w:rsid w:val="00AC4F41"/>
  </w:style>
  <w:style w:type="table" w:styleId="TableGrid">
    <w:name w:val="Table Grid"/>
    <w:basedOn w:val="TableNormal"/>
    <w:rsid w:val="00F90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Heading2"/>
    <w:rsid w:val="00C61B29"/>
    <w:rPr>
      <w:lang w:val="en-GB"/>
    </w:rPr>
  </w:style>
  <w:style w:type="paragraph" w:styleId="TOC2">
    <w:name w:val="toc 2"/>
    <w:basedOn w:val="Normal"/>
    <w:next w:val="Normal"/>
    <w:autoRedefine/>
    <w:uiPriority w:val="39"/>
    <w:rsid w:val="00892928"/>
    <w:pPr>
      <w:ind w:left="240"/>
    </w:pPr>
  </w:style>
  <w:style w:type="paragraph" w:styleId="TOC1">
    <w:name w:val="toc 1"/>
    <w:basedOn w:val="Normal"/>
    <w:next w:val="Normal"/>
    <w:autoRedefine/>
    <w:uiPriority w:val="39"/>
    <w:rsid w:val="00892928"/>
  </w:style>
  <w:style w:type="character" w:styleId="Hyperlink">
    <w:name w:val="Hyperlink"/>
    <w:basedOn w:val="DefaultParagraphFont"/>
    <w:uiPriority w:val="99"/>
    <w:rsid w:val="00892928"/>
    <w:rPr>
      <w:color w:val="0000FF"/>
      <w:u w:val="single"/>
    </w:rPr>
  </w:style>
  <w:style w:type="paragraph" w:styleId="BalloonText">
    <w:name w:val="Balloon Text"/>
    <w:basedOn w:val="Normal"/>
    <w:link w:val="BalloonTextChar"/>
    <w:rsid w:val="005E2046"/>
    <w:rPr>
      <w:rFonts w:ascii="Tahoma" w:hAnsi="Tahoma" w:cs="Tahoma"/>
      <w:sz w:val="16"/>
      <w:szCs w:val="16"/>
    </w:rPr>
  </w:style>
  <w:style w:type="character" w:customStyle="1" w:styleId="BalloonTextChar">
    <w:name w:val="Balloon Text Char"/>
    <w:basedOn w:val="DefaultParagraphFont"/>
    <w:link w:val="BalloonText"/>
    <w:rsid w:val="005E204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1542</Words>
  <Characters>9954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Quality Assurance Process</vt:lpstr>
    </vt:vector>
  </TitlesOfParts>
  <Company>Svam</Company>
  <LinksUpToDate>false</LinksUpToDate>
  <CharactersWithSpaces>11474</CharactersWithSpaces>
  <SharedDoc>false</SharedDoc>
  <HLinks>
    <vt:vector size="126" baseType="variant">
      <vt:variant>
        <vt:i4>1638452</vt:i4>
      </vt:variant>
      <vt:variant>
        <vt:i4>122</vt:i4>
      </vt:variant>
      <vt:variant>
        <vt:i4>0</vt:i4>
      </vt:variant>
      <vt:variant>
        <vt:i4>5</vt:i4>
      </vt:variant>
      <vt:variant>
        <vt:lpwstr/>
      </vt:variant>
      <vt:variant>
        <vt:lpwstr>_Toc272160289</vt:lpwstr>
      </vt:variant>
      <vt:variant>
        <vt:i4>1638452</vt:i4>
      </vt:variant>
      <vt:variant>
        <vt:i4>116</vt:i4>
      </vt:variant>
      <vt:variant>
        <vt:i4>0</vt:i4>
      </vt:variant>
      <vt:variant>
        <vt:i4>5</vt:i4>
      </vt:variant>
      <vt:variant>
        <vt:lpwstr/>
      </vt:variant>
      <vt:variant>
        <vt:lpwstr>_Toc272160288</vt:lpwstr>
      </vt:variant>
      <vt:variant>
        <vt:i4>1638452</vt:i4>
      </vt:variant>
      <vt:variant>
        <vt:i4>110</vt:i4>
      </vt:variant>
      <vt:variant>
        <vt:i4>0</vt:i4>
      </vt:variant>
      <vt:variant>
        <vt:i4>5</vt:i4>
      </vt:variant>
      <vt:variant>
        <vt:lpwstr/>
      </vt:variant>
      <vt:variant>
        <vt:lpwstr>_Toc272160287</vt:lpwstr>
      </vt:variant>
      <vt:variant>
        <vt:i4>1638452</vt:i4>
      </vt:variant>
      <vt:variant>
        <vt:i4>104</vt:i4>
      </vt:variant>
      <vt:variant>
        <vt:i4>0</vt:i4>
      </vt:variant>
      <vt:variant>
        <vt:i4>5</vt:i4>
      </vt:variant>
      <vt:variant>
        <vt:lpwstr/>
      </vt:variant>
      <vt:variant>
        <vt:lpwstr>_Toc272160286</vt:lpwstr>
      </vt:variant>
      <vt:variant>
        <vt:i4>1638452</vt:i4>
      </vt:variant>
      <vt:variant>
        <vt:i4>98</vt:i4>
      </vt:variant>
      <vt:variant>
        <vt:i4>0</vt:i4>
      </vt:variant>
      <vt:variant>
        <vt:i4>5</vt:i4>
      </vt:variant>
      <vt:variant>
        <vt:lpwstr/>
      </vt:variant>
      <vt:variant>
        <vt:lpwstr>_Toc272160285</vt:lpwstr>
      </vt:variant>
      <vt:variant>
        <vt:i4>1638452</vt:i4>
      </vt:variant>
      <vt:variant>
        <vt:i4>92</vt:i4>
      </vt:variant>
      <vt:variant>
        <vt:i4>0</vt:i4>
      </vt:variant>
      <vt:variant>
        <vt:i4>5</vt:i4>
      </vt:variant>
      <vt:variant>
        <vt:lpwstr/>
      </vt:variant>
      <vt:variant>
        <vt:lpwstr>_Toc272160284</vt:lpwstr>
      </vt:variant>
      <vt:variant>
        <vt:i4>1638452</vt:i4>
      </vt:variant>
      <vt:variant>
        <vt:i4>86</vt:i4>
      </vt:variant>
      <vt:variant>
        <vt:i4>0</vt:i4>
      </vt:variant>
      <vt:variant>
        <vt:i4>5</vt:i4>
      </vt:variant>
      <vt:variant>
        <vt:lpwstr/>
      </vt:variant>
      <vt:variant>
        <vt:lpwstr>_Toc272160283</vt:lpwstr>
      </vt:variant>
      <vt:variant>
        <vt:i4>1638452</vt:i4>
      </vt:variant>
      <vt:variant>
        <vt:i4>80</vt:i4>
      </vt:variant>
      <vt:variant>
        <vt:i4>0</vt:i4>
      </vt:variant>
      <vt:variant>
        <vt:i4>5</vt:i4>
      </vt:variant>
      <vt:variant>
        <vt:lpwstr/>
      </vt:variant>
      <vt:variant>
        <vt:lpwstr>_Toc272160282</vt:lpwstr>
      </vt:variant>
      <vt:variant>
        <vt:i4>1638452</vt:i4>
      </vt:variant>
      <vt:variant>
        <vt:i4>74</vt:i4>
      </vt:variant>
      <vt:variant>
        <vt:i4>0</vt:i4>
      </vt:variant>
      <vt:variant>
        <vt:i4>5</vt:i4>
      </vt:variant>
      <vt:variant>
        <vt:lpwstr/>
      </vt:variant>
      <vt:variant>
        <vt:lpwstr>_Toc272160281</vt:lpwstr>
      </vt:variant>
      <vt:variant>
        <vt:i4>1638452</vt:i4>
      </vt:variant>
      <vt:variant>
        <vt:i4>68</vt:i4>
      </vt:variant>
      <vt:variant>
        <vt:i4>0</vt:i4>
      </vt:variant>
      <vt:variant>
        <vt:i4>5</vt:i4>
      </vt:variant>
      <vt:variant>
        <vt:lpwstr/>
      </vt:variant>
      <vt:variant>
        <vt:lpwstr>_Toc272160280</vt:lpwstr>
      </vt:variant>
      <vt:variant>
        <vt:i4>1441844</vt:i4>
      </vt:variant>
      <vt:variant>
        <vt:i4>62</vt:i4>
      </vt:variant>
      <vt:variant>
        <vt:i4>0</vt:i4>
      </vt:variant>
      <vt:variant>
        <vt:i4>5</vt:i4>
      </vt:variant>
      <vt:variant>
        <vt:lpwstr/>
      </vt:variant>
      <vt:variant>
        <vt:lpwstr>_Toc272160279</vt:lpwstr>
      </vt:variant>
      <vt:variant>
        <vt:i4>1441844</vt:i4>
      </vt:variant>
      <vt:variant>
        <vt:i4>56</vt:i4>
      </vt:variant>
      <vt:variant>
        <vt:i4>0</vt:i4>
      </vt:variant>
      <vt:variant>
        <vt:i4>5</vt:i4>
      </vt:variant>
      <vt:variant>
        <vt:lpwstr/>
      </vt:variant>
      <vt:variant>
        <vt:lpwstr>_Toc272160278</vt:lpwstr>
      </vt:variant>
      <vt:variant>
        <vt:i4>1441844</vt:i4>
      </vt:variant>
      <vt:variant>
        <vt:i4>50</vt:i4>
      </vt:variant>
      <vt:variant>
        <vt:i4>0</vt:i4>
      </vt:variant>
      <vt:variant>
        <vt:i4>5</vt:i4>
      </vt:variant>
      <vt:variant>
        <vt:lpwstr/>
      </vt:variant>
      <vt:variant>
        <vt:lpwstr>_Toc272160277</vt:lpwstr>
      </vt:variant>
      <vt:variant>
        <vt:i4>1441844</vt:i4>
      </vt:variant>
      <vt:variant>
        <vt:i4>44</vt:i4>
      </vt:variant>
      <vt:variant>
        <vt:i4>0</vt:i4>
      </vt:variant>
      <vt:variant>
        <vt:i4>5</vt:i4>
      </vt:variant>
      <vt:variant>
        <vt:lpwstr/>
      </vt:variant>
      <vt:variant>
        <vt:lpwstr>_Toc272160276</vt:lpwstr>
      </vt:variant>
      <vt:variant>
        <vt:i4>1441844</vt:i4>
      </vt:variant>
      <vt:variant>
        <vt:i4>38</vt:i4>
      </vt:variant>
      <vt:variant>
        <vt:i4>0</vt:i4>
      </vt:variant>
      <vt:variant>
        <vt:i4>5</vt:i4>
      </vt:variant>
      <vt:variant>
        <vt:lpwstr/>
      </vt:variant>
      <vt:variant>
        <vt:lpwstr>_Toc272160275</vt:lpwstr>
      </vt:variant>
      <vt:variant>
        <vt:i4>1441844</vt:i4>
      </vt:variant>
      <vt:variant>
        <vt:i4>32</vt:i4>
      </vt:variant>
      <vt:variant>
        <vt:i4>0</vt:i4>
      </vt:variant>
      <vt:variant>
        <vt:i4>5</vt:i4>
      </vt:variant>
      <vt:variant>
        <vt:lpwstr/>
      </vt:variant>
      <vt:variant>
        <vt:lpwstr>_Toc272160274</vt:lpwstr>
      </vt:variant>
      <vt:variant>
        <vt:i4>1441844</vt:i4>
      </vt:variant>
      <vt:variant>
        <vt:i4>26</vt:i4>
      </vt:variant>
      <vt:variant>
        <vt:i4>0</vt:i4>
      </vt:variant>
      <vt:variant>
        <vt:i4>5</vt:i4>
      </vt:variant>
      <vt:variant>
        <vt:lpwstr/>
      </vt:variant>
      <vt:variant>
        <vt:lpwstr>_Toc272160273</vt:lpwstr>
      </vt:variant>
      <vt:variant>
        <vt:i4>1441844</vt:i4>
      </vt:variant>
      <vt:variant>
        <vt:i4>20</vt:i4>
      </vt:variant>
      <vt:variant>
        <vt:i4>0</vt:i4>
      </vt:variant>
      <vt:variant>
        <vt:i4>5</vt:i4>
      </vt:variant>
      <vt:variant>
        <vt:lpwstr/>
      </vt:variant>
      <vt:variant>
        <vt:lpwstr>_Toc272160272</vt:lpwstr>
      </vt:variant>
      <vt:variant>
        <vt:i4>1441844</vt:i4>
      </vt:variant>
      <vt:variant>
        <vt:i4>14</vt:i4>
      </vt:variant>
      <vt:variant>
        <vt:i4>0</vt:i4>
      </vt:variant>
      <vt:variant>
        <vt:i4>5</vt:i4>
      </vt:variant>
      <vt:variant>
        <vt:lpwstr/>
      </vt:variant>
      <vt:variant>
        <vt:lpwstr>_Toc272160271</vt:lpwstr>
      </vt:variant>
      <vt:variant>
        <vt:i4>1441844</vt:i4>
      </vt:variant>
      <vt:variant>
        <vt:i4>8</vt:i4>
      </vt:variant>
      <vt:variant>
        <vt:i4>0</vt:i4>
      </vt:variant>
      <vt:variant>
        <vt:i4>5</vt:i4>
      </vt:variant>
      <vt:variant>
        <vt:lpwstr/>
      </vt:variant>
      <vt:variant>
        <vt:lpwstr>_Toc272160270</vt:lpwstr>
      </vt:variant>
      <vt:variant>
        <vt:i4>1507380</vt:i4>
      </vt:variant>
      <vt:variant>
        <vt:i4>2</vt:i4>
      </vt:variant>
      <vt:variant>
        <vt:i4>0</vt:i4>
      </vt:variant>
      <vt:variant>
        <vt:i4>5</vt:i4>
      </vt:variant>
      <vt:variant>
        <vt:lpwstr/>
      </vt:variant>
      <vt:variant>
        <vt:lpwstr>_Toc272160269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Process</dc:title>
  <dc:creator>Rahul Raj</dc:creator>
  <cp:lastModifiedBy>Nutan  Kumari</cp:lastModifiedBy>
  <cp:revision>9</cp:revision>
  <dcterms:created xsi:type="dcterms:W3CDTF">2013-09-27T10:07:00Z</dcterms:created>
  <dcterms:modified xsi:type="dcterms:W3CDTF">2015-10-13T09:26:00Z</dcterms:modified>
</cp:coreProperties>
</file>